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46D2" w14:textId="77777777" w:rsidR="00FD54C9" w:rsidRPr="00FD54C9" w:rsidRDefault="00FD54C9" w:rsidP="00FD54C9">
      <w:pPr>
        <w:spacing w:after="0" w:line="240" w:lineRule="auto"/>
        <w:jc w:val="center"/>
        <w:rPr>
          <w:rFonts w:ascii="Times New Roman" w:eastAsia="Times New Roman" w:hAnsi="Times New Roman" w:cs="Times New Roman"/>
          <w:sz w:val="24"/>
          <w:szCs w:val="24"/>
          <w:lang w:eastAsia="en-GB"/>
        </w:rPr>
      </w:pPr>
      <w:r w:rsidRPr="00FD54C9">
        <w:rPr>
          <w:rFonts w:ascii="Calibri" w:eastAsia="Times New Roman" w:hAnsi="Calibri" w:cs="Calibri"/>
          <w:color w:val="000000"/>
          <w:lang w:eastAsia="en-GB"/>
        </w:rPr>
        <w:t>Judicial district of Brussels</w:t>
      </w:r>
    </w:p>
    <w:p w14:paraId="17CCD93B" w14:textId="77777777" w:rsidR="00FD54C9" w:rsidRPr="00FD54C9" w:rsidRDefault="00FD54C9" w:rsidP="00FD54C9">
      <w:pPr>
        <w:spacing w:after="0" w:line="240" w:lineRule="auto"/>
        <w:jc w:val="center"/>
        <w:rPr>
          <w:rFonts w:ascii="Times New Roman" w:eastAsia="Times New Roman" w:hAnsi="Times New Roman" w:cs="Times New Roman"/>
          <w:sz w:val="24"/>
          <w:szCs w:val="24"/>
          <w:lang w:eastAsia="en-GB"/>
        </w:rPr>
      </w:pPr>
      <w:r w:rsidRPr="00FD54C9">
        <w:rPr>
          <w:rFonts w:ascii="Calibri" w:eastAsia="Times New Roman" w:hAnsi="Calibri" w:cs="Calibri"/>
          <w:b/>
          <w:bCs/>
          <w:color w:val="000000"/>
          <w:lang w:eastAsia="en-GB"/>
        </w:rPr>
        <w:t>European Folk Network</w:t>
      </w:r>
    </w:p>
    <w:p w14:paraId="7B3914E5" w14:textId="2FED5214" w:rsidR="00FD54C9" w:rsidRPr="009B2C0C" w:rsidRDefault="002176F0" w:rsidP="009B2C0C">
      <w:pPr>
        <w:pStyle w:val="NoSpacing"/>
        <w:jc w:val="center"/>
      </w:pPr>
      <w:proofErr w:type="spellStart"/>
      <w:r w:rsidRPr="009B2C0C">
        <w:t>Bloemenstraat</w:t>
      </w:r>
      <w:proofErr w:type="spellEnd"/>
      <w:r w:rsidRPr="009B2C0C">
        <w:t xml:space="preserve"> 32, 1000 Brussels</w:t>
      </w:r>
    </w:p>
    <w:p w14:paraId="3E72A8F3" w14:textId="77777777" w:rsidR="002176F0" w:rsidRPr="009B2C0C" w:rsidRDefault="002176F0" w:rsidP="009B2C0C">
      <w:pPr>
        <w:pStyle w:val="NoSpacing"/>
      </w:pPr>
    </w:p>
    <w:p w14:paraId="57E38BF4" w14:textId="77777777" w:rsidR="00FD54C9" w:rsidRPr="009B2C0C" w:rsidRDefault="00FD54C9" w:rsidP="009B2C0C">
      <w:pPr>
        <w:pStyle w:val="NoSpacing"/>
      </w:pPr>
      <w:r w:rsidRPr="009B2C0C">
        <w:t>The undersigned:</w:t>
      </w:r>
    </w:p>
    <w:p w14:paraId="4F7CE5BC" w14:textId="77777777" w:rsidR="00FD54C9" w:rsidRPr="009B2C0C" w:rsidRDefault="00FD54C9" w:rsidP="009B2C0C">
      <w:pPr>
        <w:pStyle w:val="NoSpacing"/>
      </w:pPr>
    </w:p>
    <w:p w14:paraId="05862BD3" w14:textId="77777777" w:rsidR="00FD54C9" w:rsidRPr="002176F0" w:rsidRDefault="00FD54C9" w:rsidP="009B2C0C">
      <w:pPr>
        <w:pStyle w:val="NoSpacing"/>
      </w:pPr>
      <w:r w:rsidRPr="009B2C0C">
        <w:t xml:space="preserve">1. Scheys, Melanie, Belgian, Arts Administrator, Halle 27-01-1987, 87.01.207-206.42, </w:t>
      </w:r>
      <w:proofErr w:type="spellStart"/>
      <w:r w:rsidRPr="009B2C0C">
        <w:t>klapstraat</w:t>
      </w:r>
      <w:proofErr w:type="spellEnd"/>
      <w:r w:rsidRPr="009B2C0C">
        <w:t xml:space="preserve"> 30,</w:t>
      </w:r>
      <w:r w:rsidRPr="002176F0">
        <w:t xml:space="preserve"> 9402 </w:t>
      </w:r>
      <w:proofErr w:type="spellStart"/>
      <w:r w:rsidRPr="002176F0">
        <w:t>Meerbeke</w:t>
      </w:r>
      <w:proofErr w:type="spellEnd"/>
      <w:r w:rsidRPr="002176F0">
        <w:t>, Belgium</w:t>
      </w:r>
    </w:p>
    <w:p w14:paraId="074BFEEB" w14:textId="77777777" w:rsidR="00FD54C9" w:rsidRPr="002176F0" w:rsidRDefault="00FD54C9" w:rsidP="002176F0">
      <w:pPr>
        <w:pStyle w:val="NoSpacing"/>
      </w:pPr>
    </w:p>
    <w:p w14:paraId="097F38DE" w14:textId="7EF45D74" w:rsidR="00FD54C9" w:rsidRPr="002176F0" w:rsidRDefault="00FD54C9" w:rsidP="002176F0">
      <w:pPr>
        <w:pStyle w:val="NoSpacing"/>
      </w:pPr>
      <w:r w:rsidRPr="002176F0">
        <w:t>2. Spicer, Kat</w:t>
      </w:r>
      <w:r w:rsidR="00AF6B25" w:rsidRPr="002176F0">
        <w:t>herine, British, Arts Administrator, Rochford, Essex, England, 16-07-1961, passport number 308571813, 59 Ellerman Avenue, Twickenham, Middlesex TW2 6AA, UK</w:t>
      </w:r>
    </w:p>
    <w:p w14:paraId="70B558AA" w14:textId="77777777" w:rsidR="00FD54C9" w:rsidRPr="002176F0" w:rsidRDefault="00FD54C9" w:rsidP="002176F0">
      <w:pPr>
        <w:pStyle w:val="NoSpacing"/>
      </w:pPr>
    </w:p>
    <w:p w14:paraId="78175E8D" w14:textId="78DE5369" w:rsidR="00FD54C9" w:rsidRPr="002176F0" w:rsidRDefault="00FD54C9" w:rsidP="002176F0">
      <w:pPr>
        <w:pStyle w:val="NoSpacing"/>
      </w:pPr>
      <w:r w:rsidRPr="002176F0">
        <w:t>3. Francis, David</w:t>
      </w:r>
      <w:r w:rsidR="00AF6B25" w:rsidRPr="002176F0">
        <w:t>, British, Musician, Dumfries, Scotland 14-09-1954, passport number 465816013, 214 Portobello High Street, Edinburgh EH15 2AU, UK</w:t>
      </w:r>
    </w:p>
    <w:p w14:paraId="33933D89" w14:textId="77777777" w:rsidR="00FD54C9" w:rsidRPr="002176F0" w:rsidRDefault="00FD54C9" w:rsidP="002176F0">
      <w:pPr>
        <w:pStyle w:val="NoSpacing"/>
      </w:pPr>
    </w:p>
    <w:p w14:paraId="46937F60" w14:textId="6C62D9E5" w:rsidR="00AF6B25" w:rsidRPr="002176F0" w:rsidRDefault="00FD54C9" w:rsidP="002176F0">
      <w:pPr>
        <w:pStyle w:val="NoSpacing"/>
      </w:pPr>
      <w:r w:rsidRPr="002176F0">
        <w:t>4. Kilbride Dan</w:t>
      </w:r>
      <w:r w:rsidR="00AF6B25" w:rsidRPr="002176F0">
        <w:t>iel Lewis McHardy, British, Director Trac ‘Music Traditions Wales Ltd’, Cardiff, Wales</w:t>
      </w:r>
    </w:p>
    <w:p w14:paraId="0C9F560A" w14:textId="668254E3" w:rsidR="00AF6B25" w:rsidRPr="002176F0" w:rsidRDefault="00AF6B25" w:rsidP="002176F0">
      <w:pPr>
        <w:pStyle w:val="NoSpacing"/>
      </w:pPr>
      <w:r w:rsidRPr="002176F0">
        <w:t xml:space="preserve">17-12-1962, passport number 209645429, 26 </w:t>
      </w:r>
      <w:proofErr w:type="spellStart"/>
      <w:r w:rsidRPr="002176F0">
        <w:t>Pantygwydyr</w:t>
      </w:r>
      <w:proofErr w:type="spellEnd"/>
      <w:r w:rsidRPr="002176F0">
        <w:t xml:space="preserve"> Road, Swansea</w:t>
      </w:r>
      <w:r w:rsidR="00DD0395" w:rsidRPr="002176F0">
        <w:t xml:space="preserve"> SA2 0JA, Wales, UK</w:t>
      </w:r>
    </w:p>
    <w:p w14:paraId="1F3A60C3" w14:textId="354F1FEF" w:rsidR="00FD54C9" w:rsidRPr="002176F0" w:rsidRDefault="00FD54C9" w:rsidP="002176F0">
      <w:pPr>
        <w:pStyle w:val="NoSpacing"/>
      </w:pPr>
      <w:r w:rsidRPr="002176F0">
        <w:br/>
        <w:t xml:space="preserve">5. Knowles, Robert, </w:t>
      </w:r>
      <w:r w:rsidR="00AF6B25" w:rsidRPr="002176F0">
        <w:t>British</w:t>
      </w:r>
      <w:r w:rsidRPr="002176F0">
        <w:t xml:space="preserve">, Arts Consultant, Dulwich, </w:t>
      </w:r>
      <w:r w:rsidR="00AF6B25" w:rsidRPr="002176F0">
        <w:t xml:space="preserve">England, </w:t>
      </w:r>
      <w:r w:rsidRPr="002176F0">
        <w:t xml:space="preserve">22/04/1949, Passport 542705376, Top Flat, 13 </w:t>
      </w:r>
      <w:proofErr w:type="spellStart"/>
      <w:r w:rsidRPr="002176F0">
        <w:t>Southville</w:t>
      </w:r>
      <w:proofErr w:type="spellEnd"/>
      <w:r w:rsidRPr="002176F0">
        <w:t xml:space="preserve"> Terrace, Bath BA2 4LZ,</w:t>
      </w:r>
      <w:r w:rsidR="00DD0395" w:rsidRPr="002176F0">
        <w:t xml:space="preserve"> England,</w:t>
      </w:r>
      <w:r w:rsidRPr="002176F0">
        <w:t xml:space="preserve"> UK</w:t>
      </w:r>
    </w:p>
    <w:p w14:paraId="1D9ED7DB" w14:textId="77777777" w:rsidR="00FD54C9" w:rsidRPr="002176F0" w:rsidRDefault="00FD54C9" w:rsidP="002176F0">
      <w:pPr>
        <w:pStyle w:val="NoSpacing"/>
      </w:pPr>
    </w:p>
    <w:p w14:paraId="71CBBD2E" w14:textId="77777777" w:rsidR="00FD54C9" w:rsidRPr="002176F0" w:rsidRDefault="00FD54C9" w:rsidP="002176F0">
      <w:pPr>
        <w:pStyle w:val="NoSpacing"/>
      </w:pPr>
      <w:r w:rsidRPr="002176F0">
        <w:t>have agreed to establish a non-profit association whose statutes are as follows:</w:t>
      </w:r>
    </w:p>
    <w:p w14:paraId="302578A3" w14:textId="77777777" w:rsidR="00FD54C9" w:rsidRPr="00FD54C9" w:rsidRDefault="00FD54C9" w:rsidP="002176F0">
      <w:pPr>
        <w:pStyle w:val="NoSpacing"/>
        <w:rPr>
          <w:lang w:eastAsia="en-GB"/>
        </w:rPr>
      </w:pPr>
    </w:p>
    <w:p w14:paraId="2891C07C" w14:textId="77777777" w:rsidR="00FD54C9" w:rsidRPr="002176F0" w:rsidRDefault="00FD54C9" w:rsidP="009B2C0C">
      <w:pPr>
        <w:pStyle w:val="NoSpacing"/>
        <w:jc w:val="center"/>
        <w:rPr>
          <w:b/>
          <w:lang w:eastAsia="en-GB"/>
        </w:rPr>
      </w:pPr>
      <w:r w:rsidRPr="002176F0">
        <w:rPr>
          <w:b/>
          <w:lang w:eastAsia="en-GB"/>
        </w:rPr>
        <w:t>STATUTES</w:t>
      </w:r>
    </w:p>
    <w:p w14:paraId="7A922285" w14:textId="77777777" w:rsidR="00FD54C9" w:rsidRPr="002176F0" w:rsidRDefault="00FD54C9" w:rsidP="009B2C0C">
      <w:pPr>
        <w:pStyle w:val="NoSpacing"/>
        <w:jc w:val="center"/>
        <w:rPr>
          <w:b/>
          <w:lang w:eastAsia="en-GB"/>
        </w:rPr>
      </w:pPr>
    </w:p>
    <w:p w14:paraId="53434179" w14:textId="77777777" w:rsidR="00FD54C9" w:rsidRPr="002176F0" w:rsidRDefault="00FD54C9" w:rsidP="009B2C0C">
      <w:pPr>
        <w:pStyle w:val="NoSpacing"/>
        <w:jc w:val="center"/>
        <w:rPr>
          <w:b/>
          <w:lang w:eastAsia="en-GB"/>
        </w:rPr>
      </w:pPr>
      <w:r w:rsidRPr="002176F0">
        <w:rPr>
          <w:b/>
          <w:lang w:eastAsia="en-GB"/>
        </w:rPr>
        <w:t>NAME AND REGISTERED OFFICE</w:t>
      </w:r>
    </w:p>
    <w:p w14:paraId="5633B438" w14:textId="77777777" w:rsidR="00FD54C9" w:rsidRPr="00FD54C9" w:rsidRDefault="00FD54C9" w:rsidP="002176F0">
      <w:pPr>
        <w:pStyle w:val="NoSpacing"/>
        <w:rPr>
          <w:lang w:eastAsia="en-GB"/>
        </w:rPr>
      </w:pPr>
    </w:p>
    <w:p w14:paraId="1895AC73" w14:textId="002FF3C2" w:rsidR="00FD54C9" w:rsidRPr="00FD54C9" w:rsidRDefault="00FD54C9" w:rsidP="002176F0">
      <w:pPr>
        <w:pStyle w:val="NoSpacing"/>
        <w:rPr>
          <w:lang w:eastAsia="en-GB"/>
        </w:rPr>
      </w:pPr>
      <w:r w:rsidRPr="00FD54C9">
        <w:rPr>
          <w:rFonts w:ascii="Calibri" w:hAnsi="Calibri" w:cs="Calibri"/>
          <w:b/>
          <w:bCs/>
          <w:color w:val="000000"/>
          <w:lang w:eastAsia="en-GB"/>
        </w:rPr>
        <w:t>Art. 1.</w:t>
      </w:r>
      <w:r w:rsidRPr="00FD54C9">
        <w:rPr>
          <w:rFonts w:ascii="Calibri" w:hAnsi="Calibri" w:cs="Calibri"/>
          <w:color w:val="000000"/>
          <w:lang w:eastAsia="en-GB"/>
        </w:rPr>
        <w:t xml:space="preserve"> The association bears the name "European Folk Network", and has its registered office at the Judicial Arrondissement Brussel, in </w:t>
      </w:r>
      <w:proofErr w:type="spellStart"/>
      <w:r w:rsidR="002176F0">
        <w:rPr>
          <w:rFonts w:ascii="Calibri" w:hAnsi="Calibri" w:cs="Calibri"/>
          <w:color w:val="000000"/>
          <w:lang w:eastAsia="en-GB"/>
        </w:rPr>
        <w:t>Bloemenstraat</w:t>
      </w:r>
      <w:proofErr w:type="spellEnd"/>
      <w:r w:rsidR="002176F0">
        <w:rPr>
          <w:rFonts w:ascii="Calibri" w:hAnsi="Calibri" w:cs="Calibri"/>
          <w:color w:val="000000"/>
          <w:lang w:eastAsia="en-GB"/>
        </w:rPr>
        <w:t xml:space="preserve"> 32, </w:t>
      </w:r>
      <w:r w:rsidRPr="00FD54C9">
        <w:rPr>
          <w:rFonts w:ascii="Calibri" w:hAnsi="Calibri" w:cs="Calibri"/>
          <w:color w:val="000000"/>
          <w:lang w:eastAsia="en-GB"/>
        </w:rPr>
        <w:t>1000 Brussels</w:t>
      </w:r>
    </w:p>
    <w:p w14:paraId="41058507" w14:textId="77777777" w:rsidR="00FD54C9" w:rsidRPr="00FD54C9" w:rsidRDefault="00FD54C9" w:rsidP="002176F0">
      <w:pPr>
        <w:pStyle w:val="NoSpacing"/>
        <w:rPr>
          <w:lang w:eastAsia="en-GB"/>
        </w:rPr>
      </w:pPr>
    </w:p>
    <w:p w14:paraId="0BCD41CD" w14:textId="77777777" w:rsidR="00FD54C9" w:rsidRPr="00FD54C9" w:rsidRDefault="00FD54C9" w:rsidP="009B2C0C">
      <w:pPr>
        <w:pStyle w:val="NoSpacing"/>
        <w:jc w:val="center"/>
        <w:rPr>
          <w:lang w:eastAsia="en-GB"/>
        </w:rPr>
      </w:pPr>
      <w:r w:rsidRPr="00FD54C9">
        <w:rPr>
          <w:rFonts w:ascii="Calibri" w:hAnsi="Calibri" w:cs="Calibri"/>
          <w:b/>
          <w:bCs/>
          <w:color w:val="000000"/>
          <w:lang w:eastAsia="en-GB"/>
        </w:rPr>
        <w:t>DURATION</w:t>
      </w:r>
    </w:p>
    <w:p w14:paraId="5C620A4C" w14:textId="77777777" w:rsidR="00FD54C9" w:rsidRPr="00FD54C9" w:rsidRDefault="00FD54C9" w:rsidP="002176F0">
      <w:pPr>
        <w:pStyle w:val="NoSpacing"/>
        <w:rPr>
          <w:lang w:eastAsia="en-GB"/>
        </w:rPr>
      </w:pPr>
    </w:p>
    <w:p w14:paraId="3831E19F" w14:textId="2547B057" w:rsidR="00FD54C9" w:rsidRPr="00FD54C9" w:rsidRDefault="00FD54C9" w:rsidP="002176F0">
      <w:pPr>
        <w:pStyle w:val="NoSpacing"/>
        <w:rPr>
          <w:lang w:eastAsia="en-GB"/>
        </w:rPr>
      </w:pPr>
      <w:r w:rsidRPr="00FD54C9">
        <w:rPr>
          <w:rFonts w:ascii="Calibri" w:hAnsi="Calibri" w:cs="Calibri"/>
          <w:b/>
          <w:bCs/>
          <w:color w:val="000000"/>
          <w:lang w:eastAsia="en-GB"/>
        </w:rPr>
        <w:t>Art. 1bis</w:t>
      </w:r>
      <w:r w:rsidRPr="00FD54C9">
        <w:rPr>
          <w:rFonts w:ascii="Calibri" w:hAnsi="Calibri" w:cs="Calibri"/>
          <w:color w:val="000000"/>
          <w:lang w:eastAsia="en-GB"/>
        </w:rPr>
        <w:t xml:space="preserve"> </w:t>
      </w:r>
      <w:proofErr w:type="gramStart"/>
      <w:r w:rsidRPr="00FD54C9">
        <w:rPr>
          <w:rFonts w:ascii="Calibri" w:hAnsi="Calibri" w:cs="Calibri"/>
          <w:color w:val="000000"/>
          <w:lang w:eastAsia="en-GB"/>
        </w:rPr>
        <w:t>The</w:t>
      </w:r>
      <w:proofErr w:type="gramEnd"/>
      <w:r w:rsidRPr="00FD54C9">
        <w:rPr>
          <w:rFonts w:ascii="Calibri" w:hAnsi="Calibri" w:cs="Calibri"/>
          <w:color w:val="000000"/>
          <w:lang w:eastAsia="en-GB"/>
        </w:rPr>
        <w:t xml:space="preserve"> association is established for an indefinite period.</w:t>
      </w:r>
    </w:p>
    <w:p w14:paraId="6CA96CB2" w14:textId="77777777" w:rsidR="00FD54C9" w:rsidRPr="00FD54C9" w:rsidRDefault="00FD54C9" w:rsidP="002176F0">
      <w:pPr>
        <w:pStyle w:val="NoSpacing"/>
        <w:rPr>
          <w:lang w:eastAsia="en-GB"/>
        </w:rPr>
      </w:pPr>
    </w:p>
    <w:p w14:paraId="3ABBE3FF" w14:textId="77777777" w:rsidR="00FD54C9" w:rsidRPr="00FD54C9" w:rsidRDefault="00FD54C9" w:rsidP="009B2C0C">
      <w:pPr>
        <w:pStyle w:val="NoSpacing"/>
        <w:jc w:val="center"/>
        <w:rPr>
          <w:lang w:eastAsia="en-GB"/>
        </w:rPr>
      </w:pPr>
      <w:r w:rsidRPr="00FD54C9">
        <w:rPr>
          <w:rFonts w:ascii="Calibri" w:hAnsi="Calibri" w:cs="Calibri"/>
          <w:b/>
          <w:bCs/>
          <w:color w:val="000000"/>
          <w:lang w:eastAsia="en-GB"/>
        </w:rPr>
        <w:t>AIMS</w:t>
      </w:r>
    </w:p>
    <w:p w14:paraId="552686E0" w14:textId="77777777" w:rsidR="00FD54C9" w:rsidRPr="00FD54C9" w:rsidRDefault="00FD54C9" w:rsidP="002176F0">
      <w:pPr>
        <w:pStyle w:val="NoSpacing"/>
        <w:rPr>
          <w:lang w:eastAsia="en-GB"/>
        </w:rPr>
      </w:pPr>
    </w:p>
    <w:p w14:paraId="42112607" w14:textId="66E39A5F" w:rsidR="00FD54C9" w:rsidRPr="00FD54C9" w:rsidRDefault="00FD54C9" w:rsidP="002176F0">
      <w:pPr>
        <w:pStyle w:val="NoSpacing"/>
        <w:rPr>
          <w:lang w:eastAsia="en-GB"/>
        </w:rPr>
      </w:pPr>
      <w:r w:rsidRPr="00FD54C9">
        <w:rPr>
          <w:rFonts w:ascii="Calibri" w:hAnsi="Calibri" w:cs="Calibri"/>
          <w:b/>
          <w:bCs/>
          <w:color w:val="000000"/>
          <w:lang w:eastAsia="en-GB"/>
        </w:rPr>
        <w:t>Art. 2</w:t>
      </w:r>
      <w:r w:rsidR="004063F9">
        <w:rPr>
          <w:rFonts w:ascii="Calibri" w:hAnsi="Calibri" w:cs="Calibri"/>
          <w:b/>
          <w:bCs/>
          <w:color w:val="000000"/>
          <w:lang w:eastAsia="en-GB"/>
        </w:rPr>
        <w:t xml:space="preserve"> </w:t>
      </w:r>
      <w:r w:rsidRPr="00FD54C9">
        <w:rPr>
          <w:rFonts w:ascii="Calibri" w:hAnsi="Calibri" w:cs="Calibri"/>
          <w:color w:val="000000"/>
          <w:lang w:eastAsia="en-GB"/>
        </w:rPr>
        <w:t>The association aims to:</w:t>
      </w:r>
    </w:p>
    <w:p w14:paraId="26ECAE8A" w14:textId="77777777" w:rsidR="00FD54C9" w:rsidRPr="00FD54C9" w:rsidRDefault="00FD54C9" w:rsidP="002176F0">
      <w:pPr>
        <w:pStyle w:val="NoSpacing"/>
        <w:rPr>
          <w:lang w:eastAsia="en-GB"/>
        </w:rPr>
      </w:pPr>
    </w:p>
    <w:p w14:paraId="60F0AF5C" w14:textId="3E157F56" w:rsidR="00FD54C9" w:rsidRPr="00FD54C9" w:rsidRDefault="00FD54C9" w:rsidP="002176F0">
      <w:pPr>
        <w:pStyle w:val="NoSpacing"/>
        <w:rPr>
          <w:lang w:eastAsia="en-GB"/>
        </w:rPr>
      </w:pPr>
      <w:r w:rsidRPr="00FD54C9">
        <w:rPr>
          <w:rFonts w:ascii="Calibri" w:hAnsi="Calibri" w:cs="Calibri"/>
          <w:color w:val="000000"/>
          <w:lang w:eastAsia="en-GB"/>
        </w:rPr>
        <w:t xml:space="preserve"> create a network that exists </w:t>
      </w:r>
      <w:r w:rsidR="00114380">
        <w:rPr>
          <w:rFonts w:ascii="Calibri" w:hAnsi="Calibri" w:cs="Calibri"/>
          <w:strike/>
          <w:color w:val="000000"/>
          <w:lang w:eastAsia="en-GB"/>
        </w:rPr>
        <w:t>t</w:t>
      </w:r>
      <w:r w:rsidRPr="00FD54C9">
        <w:rPr>
          <w:rFonts w:ascii="Calibri" w:hAnsi="Calibri" w:cs="Calibri"/>
          <w:color w:val="000000"/>
          <w:lang w:eastAsia="en-GB"/>
        </w:rPr>
        <w:t>o support and broaden awareness of the arts of tradition as a cultural and educational force in Europe.</w:t>
      </w:r>
    </w:p>
    <w:p w14:paraId="0C84445A" w14:textId="77777777" w:rsidR="00FD54C9" w:rsidRPr="00FD54C9" w:rsidRDefault="00FD54C9" w:rsidP="002176F0">
      <w:pPr>
        <w:pStyle w:val="NoSpacing"/>
        <w:rPr>
          <w:lang w:eastAsia="en-GB"/>
        </w:rPr>
      </w:pPr>
    </w:p>
    <w:p w14:paraId="493EE1B3" w14:textId="77777777" w:rsidR="00FD54C9" w:rsidRPr="00FD54C9" w:rsidRDefault="00FD54C9" w:rsidP="002176F0">
      <w:pPr>
        <w:pStyle w:val="NoSpacing"/>
        <w:rPr>
          <w:lang w:eastAsia="en-GB"/>
        </w:rPr>
      </w:pPr>
      <w:r w:rsidRPr="00FD54C9">
        <w:rPr>
          <w:rFonts w:ascii="Calibri" w:hAnsi="Calibri" w:cs="Calibri"/>
          <w:color w:val="000000"/>
          <w:lang w:eastAsia="en-GB"/>
        </w:rPr>
        <w:t>Aims</w:t>
      </w:r>
    </w:p>
    <w:p w14:paraId="0C6561ED" w14:textId="77777777" w:rsidR="00FD54C9" w:rsidRPr="00FD54C9" w:rsidRDefault="00FD54C9" w:rsidP="002176F0">
      <w:pPr>
        <w:pStyle w:val="NoSpacing"/>
        <w:rPr>
          <w:lang w:eastAsia="en-GB"/>
        </w:rPr>
      </w:pPr>
    </w:p>
    <w:p w14:paraId="286A8908" w14:textId="77777777" w:rsidR="00FD54C9" w:rsidRPr="00FD54C9" w:rsidRDefault="00FD54C9" w:rsidP="002176F0">
      <w:pPr>
        <w:pStyle w:val="NoSpacing"/>
        <w:rPr>
          <w:lang w:eastAsia="en-GB"/>
        </w:rPr>
      </w:pPr>
      <w:r w:rsidRPr="00FD54C9">
        <w:rPr>
          <w:rFonts w:ascii="Calibri" w:hAnsi="Calibri" w:cs="Calibri"/>
          <w:color w:val="000000"/>
          <w:lang w:eastAsia="en-GB"/>
        </w:rPr>
        <w:t>• to encourage, promote and support developments for folk music and associated arts in their diverse forms and origins</w:t>
      </w:r>
    </w:p>
    <w:p w14:paraId="1A17B9C5" w14:textId="77777777" w:rsidR="00FD54C9" w:rsidRPr="00FD54C9" w:rsidRDefault="00FD54C9" w:rsidP="002176F0">
      <w:pPr>
        <w:pStyle w:val="NoSpacing"/>
        <w:rPr>
          <w:lang w:eastAsia="en-GB"/>
        </w:rPr>
      </w:pPr>
    </w:p>
    <w:p w14:paraId="48DEE1D4" w14:textId="0C84DDF4" w:rsidR="002176F0" w:rsidRDefault="00FD54C9" w:rsidP="002176F0">
      <w:pPr>
        <w:pStyle w:val="NoSpacing"/>
        <w:rPr>
          <w:rFonts w:ascii="Calibri" w:hAnsi="Calibri" w:cs="Calibri"/>
          <w:color w:val="000000"/>
          <w:lang w:eastAsia="en-GB"/>
        </w:rPr>
      </w:pPr>
      <w:r w:rsidRPr="00FD54C9">
        <w:rPr>
          <w:rFonts w:ascii="Calibri" w:hAnsi="Calibri" w:cs="Calibri"/>
          <w:color w:val="000000"/>
          <w:lang w:eastAsia="en-GB"/>
        </w:rPr>
        <w:t>• to create opportunities for artists, organisers and audiences from European countries to meet, communicate and collaborate</w:t>
      </w:r>
    </w:p>
    <w:p w14:paraId="60439F3F" w14:textId="77777777" w:rsidR="002176F0" w:rsidRDefault="002176F0" w:rsidP="002176F0">
      <w:pPr>
        <w:pStyle w:val="NoSpacing"/>
        <w:rPr>
          <w:lang w:eastAsia="en-GB"/>
        </w:rPr>
      </w:pPr>
    </w:p>
    <w:p w14:paraId="298A4B72" w14:textId="77777777" w:rsidR="00FD54C9" w:rsidRPr="00FD54C9" w:rsidRDefault="00FD54C9" w:rsidP="002176F0">
      <w:pPr>
        <w:pStyle w:val="NoSpacing"/>
        <w:rPr>
          <w:lang w:eastAsia="en-GB"/>
        </w:rPr>
      </w:pPr>
      <w:r w:rsidRPr="00FD54C9">
        <w:rPr>
          <w:rFonts w:ascii="Calibri" w:hAnsi="Calibri" w:cs="Calibri"/>
          <w:color w:val="000000"/>
          <w:lang w:eastAsia="en-GB"/>
        </w:rPr>
        <w:t>• to foster relationships with artists, organisers and audiences beyond Europe</w:t>
      </w:r>
    </w:p>
    <w:p w14:paraId="397D2E8E" w14:textId="77777777" w:rsidR="00FD54C9" w:rsidRPr="009B2C0C" w:rsidRDefault="00FD54C9" w:rsidP="002176F0">
      <w:pPr>
        <w:pStyle w:val="NoSpacing"/>
        <w:rPr>
          <w:sz w:val="16"/>
          <w:szCs w:val="16"/>
          <w:lang w:eastAsia="en-GB"/>
        </w:rPr>
      </w:pPr>
    </w:p>
    <w:p w14:paraId="5A20431D" w14:textId="22BB840E" w:rsidR="009B2C0C" w:rsidRDefault="00FD54C9" w:rsidP="009B2C0C">
      <w:pPr>
        <w:pStyle w:val="NoSpacing"/>
        <w:rPr>
          <w:rFonts w:ascii="Calibri" w:hAnsi="Calibri" w:cs="Calibri"/>
          <w:color w:val="000000"/>
          <w:lang w:eastAsia="en-GB"/>
        </w:rPr>
      </w:pPr>
      <w:r w:rsidRPr="00FD54C9">
        <w:rPr>
          <w:rFonts w:ascii="Calibri" w:hAnsi="Calibri" w:cs="Calibri"/>
          <w:color w:val="000000"/>
          <w:lang w:eastAsia="en-GB"/>
        </w:rPr>
        <w:t>This list is not exhaustive.</w:t>
      </w:r>
      <w:r w:rsidR="009B2C0C">
        <w:rPr>
          <w:rFonts w:ascii="Calibri" w:hAnsi="Calibri" w:cs="Calibri"/>
          <w:color w:val="000000"/>
          <w:lang w:eastAsia="en-GB"/>
        </w:rPr>
        <w:br w:type="page"/>
      </w:r>
    </w:p>
    <w:p w14:paraId="7A862BAD" w14:textId="754C4BA9"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lastRenderedPageBreak/>
        <w:t xml:space="preserve">It may undertake all activities that promote this aim </w:t>
      </w:r>
      <w:proofErr w:type="gramStart"/>
      <w:r w:rsidRPr="009B2C0C">
        <w:rPr>
          <w:rFonts w:eastAsia="Times New Roman" w:cstheme="minorHAnsi"/>
          <w:color w:val="000000"/>
          <w:lang w:eastAsia="en-GB"/>
        </w:rPr>
        <w:t>and also</w:t>
      </w:r>
      <w:proofErr w:type="gramEnd"/>
      <w:r w:rsidRPr="009B2C0C">
        <w:rPr>
          <w:rFonts w:eastAsia="Times New Roman" w:cstheme="minorHAnsi"/>
          <w:color w:val="000000"/>
          <w:lang w:eastAsia="en-GB"/>
        </w:rPr>
        <w:t xml:space="preserve"> make commercial activities provided that the proceeds are exclusively spent on the aforementioned purpose. In pursuit of its goal, in addition to membership fees, it will also accept sponsorship, gifts and donations, as well as the acquisition of subsidies from various governmental and public sources.</w:t>
      </w:r>
    </w:p>
    <w:p w14:paraId="7757EB24" w14:textId="77777777" w:rsidR="009B2C0C" w:rsidRDefault="009B2C0C" w:rsidP="009B2C0C">
      <w:pPr>
        <w:pStyle w:val="NoSpacing"/>
        <w:rPr>
          <w:rFonts w:eastAsia="Times New Roman" w:cstheme="minorHAnsi"/>
          <w:b/>
          <w:bCs/>
          <w:color w:val="000000"/>
          <w:lang w:eastAsia="en-GB"/>
        </w:rPr>
      </w:pPr>
    </w:p>
    <w:p w14:paraId="0846963E" w14:textId="5DB802FF"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MEMBERS.</w:t>
      </w:r>
    </w:p>
    <w:p w14:paraId="16FE8EE2" w14:textId="77777777" w:rsidR="00FD54C9" w:rsidRPr="009B2C0C" w:rsidRDefault="00FD54C9" w:rsidP="009B2C0C">
      <w:pPr>
        <w:pStyle w:val="NoSpacing"/>
        <w:jc w:val="center"/>
        <w:rPr>
          <w:rFonts w:eastAsia="Times New Roman" w:cstheme="minorHAnsi"/>
          <w:lang w:eastAsia="en-GB"/>
        </w:rPr>
      </w:pPr>
    </w:p>
    <w:p w14:paraId="3EBC3D15"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3</w:t>
      </w:r>
      <w:r w:rsidRPr="009B2C0C">
        <w:rPr>
          <w:rFonts w:eastAsia="Times New Roman" w:cstheme="minorHAnsi"/>
          <w:color w:val="000000"/>
          <w:lang w:eastAsia="en-GB"/>
        </w:rPr>
        <w:t xml:space="preserve"> The association shall never have fewer than three subscribing members. The first</w:t>
      </w:r>
      <w:r w:rsidRPr="009B2C0C">
        <w:rPr>
          <w:rFonts w:eastAsia="Times New Roman" w:cstheme="minorHAnsi"/>
          <w:strike/>
          <w:color w:val="000000"/>
          <w:lang w:eastAsia="en-GB"/>
        </w:rPr>
        <w:t xml:space="preserve"> </w:t>
      </w:r>
      <w:r w:rsidRPr="009B2C0C">
        <w:rPr>
          <w:rFonts w:eastAsia="Times New Roman" w:cstheme="minorHAnsi"/>
          <w:color w:val="000000"/>
          <w:lang w:eastAsia="en-GB"/>
        </w:rPr>
        <w:t>subscribing members are the undersigned founders. A register of members is kept by the Board of Directors at the registered office of the association. This register states the names, first names and place of residence of the members.</w:t>
      </w:r>
    </w:p>
    <w:p w14:paraId="56802552"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br/>
        <w:t xml:space="preserve">Subscribing members have the right to vote at the General Meeting. Their rights and obligations are determined by the non-profit legislation and the statutes. </w:t>
      </w:r>
    </w:p>
    <w:p w14:paraId="0D249AB3" w14:textId="77777777" w:rsidR="00FD54C9" w:rsidRPr="009B2C0C" w:rsidRDefault="00FD54C9" w:rsidP="009B2C0C">
      <w:pPr>
        <w:pStyle w:val="NoSpacing"/>
        <w:rPr>
          <w:rFonts w:eastAsia="Times New Roman" w:cstheme="minorHAnsi"/>
          <w:lang w:eastAsia="en-GB"/>
        </w:rPr>
      </w:pPr>
    </w:p>
    <w:p w14:paraId="504F8BAF"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A subscribing member is defined as a person or organisation who has paid the annual subscription fee for the year in which the General Meeting takes place.  </w:t>
      </w:r>
    </w:p>
    <w:p w14:paraId="16AE9D6E" w14:textId="77777777" w:rsidR="00FD54C9" w:rsidRPr="009B2C0C" w:rsidRDefault="00FD54C9" w:rsidP="009B2C0C">
      <w:pPr>
        <w:pStyle w:val="NoSpacing"/>
        <w:rPr>
          <w:rFonts w:eastAsia="Times New Roman" w:cstheme="minorHAnsi"/>
          <w:lang w:eastAsia="en-GB"/>
        </w:rPr>
      </w:pPr>
    </w:p>
    <w:p w14:paraId="43DA4B2B" w14:textId="3C3DE65F"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Board of Directors may also admit non-subscribing members as associate members from time to time. in recognition of partnerships and participation in the association’s activities.  Any associate members thus admitted will not have voting rights.</w:t>
      </w:r>
    </w:p>
    <w:p w14:paraId="28829208" w14:textId="77777777" w:rsidR="00FD54C9" w:rsidRPr="009B2C0C" w:rsidRDefault="00FD54C9" w:rsidP="009B2C0C">
      <w:pPr>
        <w:pStyle w:val="NoSpacing"/>
        <w:rPr>
          <w:rFonts w:eastAsia="Times New Roman" w:cstheme="minorHAnsi"/>
          <w:lang w:eastAsia="en-GB"/>
        </w:rPr>
      </w:pPr>
    </w:p>
    <w:p w14:paraId="3428F57A" w14:textId="785523D3"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founding members are the first subscribing members of the association and have the same powers and voting rights as all other members.</w:t>
      </w:r>
    </w:p>
    <w:p w14:paraId="225E287B" w14:textId="77777777" w:rsidR="00FD54C9" w:rsidRPr="009B2C0C" w:rsidRDefault="00FD54C9" w:rsidP="009B2C0C">
      <w:pPr>
        <w:pStyle w:val="NoSpacing"/>
        <w:rPr>
          <w:rFonts w:eastAsia="Times New Roman" w:cstheme="minorHAnsi"/>
          <w:lang w:eastAsia="en-GB"/>
        </w:rPr>
      </w:pPr>
    </w:p>
    <w:p w14:paraId="1143C463"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3bis</w:t>
      </w:r>
      <w:r w:rsidRPr="009B2C0C">
        <w:rPr>
          <w:rFonts w:eastAsia="Times New Roman" w:cstheme="minorHAnsi"/>
          <w:color w:val="000000"/>
          <w:lang w:eastAsia="en-GB"/>
        </w:rPr>
        <w:t xml:space="preserve"> Candidates apply for membership by letter or e-mail addressed to the Board of Directors. and agree to uphold the aims and statutes of the association. New members are accepted by the Board of Directors on a majority vote.</w:t>
      </w:r>
    </w:p>
    <w:p w14:paraId="6FD1CB4D" w14:textId="77777777" w:rsidR="00FD54C9" w:rsidRPr="009B2C0C" w:rsidRDefault="00FD54C9" w:rsidP="009B2C0C">
      <w:pPr>
        <w:pStyle w:val="NoSpacing"/>
        <w:rPr>
          <w:rFonts w:eastAsia="Times New Roman" w:cstheme="minorHAnsi"/>
          <w:lang w:eastAsia="en-GB"/>
        </w:rPr>
      </w:pPr>
    </w:p>
    <w:p w14:paraId="5E7131CC" w14:textId="4A44B09A"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3ter</w:t>
      </w:r>
      <w:r w:rsidR="004063F9">
        <w:rPr>
          <w:rFonts w:eastAsia="Times New Roman" w:cstheme="minorHAnsi"/>
          <w:b/>
          <w:bCs/>
          <w:color w:val="000000"/>
          <w:lang w:eastAsia="en-GB"/>
        </w:rPr>
        <w:t xml:space="preserve"> </w:t>
      </w:r>
      <w:r w:rsidRPr="009B2C0C">
        <w:rPr>
          <w:rFonts w:eastAsia="Times New Roman" w:cstheme="minorHAnsi"/>
          <w:color w:val="000000"/>
          <w:lang w:eastAsia="en-GB"/>
        </w:rPr>
        <w:t>Subscribing members and the members of the Board of Directors are permitted to perform work on behalf of the association in a voluntary capacity.</w:t>
      </w:r>
    </w:p>
    <w:p w14:paraId="37903D72" w14:textId="77777777" w:rsidR="00FD54C9" w:rsidRPr="009B2C0C" w:rsidRDefault="00FD54C9" w:rsidP="009B2C0C">
      <w:pPr>
        <w:pStyle w:val="NoSpacing"/>
        <w:rPr>
          <w:rFonts w:eastAsia="Times New Roman" w:cstheme="minorHAnsi"/>
          <w:lang w:eastAsia="en-GB"/>
        </w:rPr>
      </w:pPr>
    </w:p>
    <w:p w14:paraId="33920C31" w14:textId="75A62906"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Art.3quater</w:t>
      </w:r>
      <w:r w:rsidR="00114380">
        <w:rPr>
          <w:rFonts w:eastAsia="Times New Roman" w:cstheme="minorHAnsi"/>
          <w:b/>
          <w:bCs/>
          <w:color w:val="000000"/>
          <w:lang w:eastAsia="en-GB"/>
        </w:rPr>
        <w:t xml:space="preserve">. </w:t>
      </w:r>
      <w:r w:rsidRPr="009B2C0C">
        <w:rPr>
          <w:rFonts w:eastAsia="Times New Roman" w:cstheme="minorHAnsi"/>
          <w:color w:val="000000"/>
          <w:lang w:eastAsia="en-GB"/>
        </w:rPr>
        <w:t>All members pay an annual subscription fee, the level of which may be varied from time to time by the Board of Directors in consultation with the membership but shall not exceed 1000 €</w:t>
      </w:r>
      <w:proofErr w:type="spellStart"/>
      <w:r w:rsidRPr="009B2C0C">
        <w:rPr>
          <w:rFonts w:eastAsia="Times New Roman" w:cstheme="minorHAnsi"/>
          <w:color w:val="000000"/>
          <w:lang w:eastAsia="en-GB"/>
        </w:rPr>
        <w:t>uros</w:t>
      </w:r>
      <w:proofErr w:type="spellEnd"/>
      <w:r w:rsidRPr="009B2C0C">
        <w:rPr>
          <w:rFonts w:eastAsia="Times New Roman" w:cstheme="minorHAnsi"/>
          <w:color w:val="000000"/>
          <w:lang w:eastAsia="en-GB"/>
        </w:rPr>
        <w:t>.</w:t>
      </w:r>
    </w:p>
    <w:p w14:paraId="04EA7C1C" w14:textId="0AFF95E6" w:rsidR="00FD54C9" w:rsidRPr="009B2C0C" w:rsidRDefault="00FD54C9" w:rsidP="009B2C0C">
      <w:pPr>
        <w:pStyle w:val="NoSpacing"/>
        <w:rPr>
          <w:rFonts w:eastAsia="Times New Roman" w:cstheme="minorHAnsi"/>
          <w:lang w:eastAsia="en-GB"/>
        </w:rPr>
      </w:pPr>
    </w:p>
    <w:p w14:paraId="32A7FC83"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THE GENERAL MEETING</w:t>
      </w:r>
    </w:p>
    <w:p w14:paraId="718F0C39" w14:textId="77777777" w:rsidR="00FD54C9" w:rsidRPr="009B2C0C" w:rsidRDefault="00FD54C9" w:rsidP="009B2C0C">
      <w:pPr>
        <w:pStyle w:val="NoSpacing"/>
        <w:rPr>
          <w:rFonts w:eastAsia="Times New Roman" w:cstheme="minorHAnsi"/>
          <w:lang w:eastAsia="en-GB"/>
        </w:rPr>
      </w:pPr>
    </w:p>
    <w:p w14:paraId="17D4D05C" w14:textId="4837EA39"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4</w:t>
      </w:r>
      <w:r w:rsidR="004063F9">
        <w:rPr>
          <w:rFonts w:eastAsia="Times New Roman" w:cstheme="minorHAnsi"/>
          <w:b/>
          <w:bCs/>
          <w:color w:val="000000"/>
          <w:lang w:eastAsia="en-GB"/>
        </w:rPr>
        <w:t xml:space="preserve"> </w:t>
      </w:r>
      <w:r w:rsidRPr="009B2C0C">
        <w:rPr>
          <w:rFonts w:eastAsia="Times New Roman" w:cstheme="minorHAnsi"/>
          <w:color w:val="000000"/>
          <w:lang w:eastAsia="en-GB"/>
        </w:rPr>
        <w:t xml:space="preserve">The General Meeting is composed of all subscribing members and is chaired by the Chair of the Board of Directors. Each member has one vote and can be represented by proxy at the meeting by another nominated person, </w:t>
      </w:r>
      <w:proofErr w:type="gramStart"/>
      <w:r w:rsidRPr="009B2C0C">
        <w:rPr>
          <w:rFonts w:eastAsia="Times New Roman" w:cstheme="minorHAnsi"/>
          <w:color w:val="000000"/>
          <w:lang w:eastAsia="en-GB"/>
        </w:rPr>
        <w:t>whether or not</w:t>
      </w:r>
      <w:proofErr w:type="gramEnd"/>
      <w:r w:rsidRPr="009B2C0C">
        <w:rPr>
          <w:rFonts w:eastAsia="Times New Roman" w:cstheme="minorHAnsi"/>
          <w:color w:val="000000"/>
          <w:lang w:eastAsia="en-GB"/>
        </w:rPr>
        <w:t xml:space="preserve"> a </w:t>
      </w:r>
      <w:r w:rsidRPr="009B2C0C">
        <w:rPr>
          <w:rFonts w:eastAsia="Times New Roman" w:cstheme="minorHAnsi"/>
          <w:strike/>
          <w:color w:val="000000"/>
          <w:lang w:eastAsia="en-GB"/>
        </w:rPr>
        <w:t>s</w:t>
      </w:r>
      <w:r w:rsidRPr="009B2C0C">
        <w:rPr>
          <w:rFonts w:eastAsia="Times New Roman" w:cstheme="minorHAnsi"/>
          <w:color w:val="000000"/>
          <w:lang w:eastAsia="en-GB"/>
        </w:rPr>
        <w:t>ubscribing member.</w:t>
      </w:r>
    </w:p>
    <w:p w14:paraId="5A4A1164" w14:textId="77777777" w:rsidR="00FD54C9" w:rsidRPr="009B2C0C" w:rsidRDefault="00FD54C9" w:rsidP="009B2C0C">
      <w:pPr>
        <w:pStyle w:val="NoSpacing"/>
        <w:rPr>
          <w:rFonts w:eastAsia="Times New Roman" w:cstheme="minorHAnsi"/>
          <w:lang w:eastAsia="en-GB"/>
        </w:rPr>
      </w:pPr>
    </w:p>
    <w:p w14:paraId="668A1D77"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AUTHORITY</w:t>
      </w:r>
    </w:p>
    <w:p w14:paraId="5B994CE6" w14:textId="77777777" w:rsidR="00FD54C9" w:rsidRPr="009B2C0C" w:rsidRDefault="00FD54C9" w:rsidP="009B2C0C">
      <w:pPr>
        <w:pStyle w:val="NoSpacing"/>
        <w:rPr>
          <w:rFonts w:eastAsia="Times New Roman" w:cstheme="minorHAnsi"/>
          <w:lang w:eastAsia="en-GB"/>
        </w:rPr>
      </w:pPr>
    </w:p>
    <w:p w14:paraId="2327F843"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5</w:t>
      </w:r>
      <w:r w:rsidRPr="009B2C0C">
        <w:rPr>
          <w:rFonts w:eastAsia="Times New Roman" w:cstheme="minorHAnsi"/>
          <w:color w:val="000000"/>
          <w:lang w:eastAsia="en-GB"/>
        </w:rPr>
        <w:t xml:space="preserve"> The General Meeting has the authority for:</w:t>
      </w:r>
    </w:p>
    <w:p w14:paraId="4F6BDA9C" w14:textId="77777777" w:rsidR="00FD54C9" w:rsidRPr="009B2C0C" w:rsidRDefault="00FD54C9" w:rsidP="009B2C0C">
      <w:pPr>
        <w:pStyle w:val="NoSpacing"/>
        <w:rPr>
          <w:rFonts w:eastAsia="Times New Roman" w:cstheme="minorHAnsi"/>
          <w:lang w:eastAsia="en-GB"/>
        </w:rPr>
      </w:pPr>
    </w:p>
    <w:p w14:paraId="77AE7C51"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changing the Articles of Association</w:t>
      </w:r>
    </w:p>
    <w:p w14:paraId="7BE433F8" w14:textId="77777777" w:rsidR="00FD54C9" w:rsidRPr="009B2C0C" w:rsidRDefault="00FD54C9" w:rsidP="009B2C0C">
      <w:pPr>
        <w:pStyle w:val="NoSpacing"/>
        <w:rPr>
          <w:rFonts w:eastAsia="Times New Roman" w:cstheme="minorHAnsi"/>
          <w:lang w:eastAsia="en-GB"/>
        </w:rPr>
      </w:pPr>
    </w:p>
    <w:p w14:paraId="7CAABDBB"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electing, appointing and dismissing members of the Board of Directors</w:t>
      </w:r>
    </w:p>
    <w:p w14:paraId="3D3DACE3" w14:textId="77777777" w:rsidR="00FD54C9" w:rsidRPr="009B2C0C" w:rsidRDefault="00FD54C9" w:rsidP="009B2C0C">
      <w:pPr>
        <w:pStyle w:val="NoSpacing"/>
        <w:rPr>
          <w:rFonts w:eastAsia="Times New Roman" w:cstheme="minorHAnsi"/>
          <w:lang w:eastAsia="en-GB"/>
        </w:rPr>
      </w:pPr>
    </w:p>
    <w:p w14:paraId="32703A00" w14:textId="166DECBE" w:rsidR="009B2C0C" w:rsidRDefault="00FD54C9" w:rsidP="009B2C0C">
      <w:pPr>
        <w:pStyle w:val="NoSpacing"/>
        <w:rPr>
          <w:rFonts w:eastAsia="Times New Roman" w:cstheme="minorHAnsi"/>
          <w:color w:val="000000"/>
          <w:lang w:eastAsia="en-GB"/>
        </w:rPr>
      </w:pPr>
      <w:r w:rsidRPr="009B2C0C">
        <w:rPr>
          <w:rFonts w:eastAsia="Times New Roman" w:cstheme="minorHAnsi"/>
          <w:color w:val="000000"/>
          <w:lang w:eastAsia="en-GB"/>
        </w:rPr>
        <w:t>- approving budgets and accounts</w:t>
      </w:r>
      <w:r w:rsidR="009B2C0C">
        <w:rPr>
          <w:rFonts w:eastAsia="Times New Roman" w:cstheme="minorHAnsi"/>
          <w:color w:val="000000"/>
          <w:lang w:eastAsia="en-GB"/>
        </w:rPr>
        <w:br w:type="page"/>
      </w:r>
    </w:p>
    <w:p w14:paraId="42630318" w14:textId="2BA0896B"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lastRenderedPageBreak/>
        <w:t>- deciding upon the voluntary dissolution of the association</w:t>
      </w:r>
    </w:p>
    <w:p w14:paraId="6B7A8968" w14:textId="77777777" w:rsidR="00FD54C9" w:rsidRPr="009B2C0C" w:rsidRDefault="00FD54C9" w:rsidP="009B2C0C">
      <w:pPr>
        <w:pStyle w:val="NoSpacing"/>
        <w:rPr>
          <w:rFonts w:eastAsia="Times New Roman" w:cstheme="minorHAnsi"/>
          <w:lang w:eastAsia="en-GB"/>
        </w:rPr>
      </w:pPr>
    </w:p>
    <w:p w14:paraId="56F644E1" w14:textId="79C435BB"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excluding a member</w:t>
      </w:r>
    </w:p>
    <w:p w14:paraId="40BD4D5F" w14:textId="77777777" w:rsidR="00FD54C9" w:rsidRPr="009B2C0C" w:rsidRDefault="00FD54C9" w:rsidP="009B2C0C">
      <w:pPr>
        <w:pStyle w:val="NoSpacing"/>
        <w:rPr>
          <w:rFonts w:eastAsia="Times New Roman" w:cstheme="minorHAnsi"/>
          <w:lang w:eastAsia="en-GB"/>
        </w:rPr>
      </w:pPr>
    </w:p>
    <w:p w14:paraId="394E02FD"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changing the aims of the association</w:t>
      </w:r>
    </w:p>
    <w:p w14:paraId="00D576B6" w14:textId="77777777" w:rsidR="00FD54C9" w:rsidRPr="009B2C0C" w:rsidRDefault="00FD54C9" w:rsidP="009B2C0C">
      <w:pPr>
        <w:pStyle w:val="NoSpacing"/>
        <w:rPr>
          <w:rFonts w:eastAsia="Times New Roman" w:cstheme="minorHAnsi"/>
          <w:lang w:eastAsia="en-GB"/>
        </w:rPr>
      </w:pPr>
    </w:p>
    <w:p w14:paraId="1837CC95"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the conversion into a company with a social purpose</w:t>
      </w:r>
    </w:p>
    <w:p w14:paraId="2FB026E7" w14:textId="77777777" w:rsidR="00FD54C9" w:rsidRPr="009B2C0C" w:rsidRDefault="00FD54C9" w:rsidP="009B2C0C">
      <w:pPr>
        <w:pStyle w:val="NoSpacing"/>
        <w:rPr>
          <w:rFonts w:eastAsia="Times New Roman" w:cstheme="minorHAnsi"/>
          <w:lang w:eastAsia="en-GB"/>
        </w:rPr>
      </w:pPr>
    </w:p>
    <w:p w14:paraId="13D148CB"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the appointment and dismissal of administrative personnel and determination of their remuneration, if applicable</w:t>
      </w:r>
    </w:p>
    <w:p w14:paraId="5EE25FE9" w14:textId="77777777" w:rsidR="00FD54C9" w:rsidRPr="009B2C0C" w:rsidRDefault="00FD54C9" w:rsidP="009B2C0C">
      <w:pPr>
        <w:pStyle w:val="NoSpacing"/>
        <w:rPr>
          <w:rFonts w:eastAsia="Times New Roman" w:cstheme="minorHAnsi"/>
          <w:lang w:eastAsia="en-GB"/>
        </w:rPr>
      </w:pPr>
    </w:p>
    <w:p w14:paraId="0D77146A" w14:textId="1729907D" w:rsidR="00DD0395" w:rsidRPr="009B2C0C" w:rsidRDefault="00DD0395" w:rsidP="009B2C0C">
      <w:pPr>
        <w:pStyle w:val="NoSpacing"/>
        <w:rPr>
          <w:rFonts w:cstheme="minorHAnsi"/>
          <w:lang w:eastAsia="en-GB"/>
        </w:rPr>
      </w:pPr>
      <w:r w:rsidRPr="009B2C0C">
        <w:rPr>
          <w:rFonts w:cstheme="minorHAnsi"/>
          <w:lang w:eastAsia="en-GB"/>
        </w:rPr>
        <w:t xml:space="preserve"> -  absolving Board members and officers of the organisation of personal liability</w:t>
      </w:r>
    </w:p>
    <w:p w14:paraId="522ED603" w14:textId="77777777" w:rsidR="00DD0395" w:rsidRPr="009B2C0C" w:rsidRDefault="00DD0395" w:rsidP="009B2C0C">
      <w:pPr>
        <w:pStyle w:val="NoSpacing"/>
        <w:rPr>
          <w:rFonts w:eastAsia="Times New Roman" w:cstheme="minorHAnsi"/>
          <w:color w:val="000000"/>
          <w:lang w:eastAsia="en-GB"/>
        </w:rPr>
      </w:pPr>
    </w:p>
    <w:p w14:paraId="37B28996" w14:textId="2257F36D" w:rsidR="00DD0395" w:rsidRPr="009B2C0C" w:rsidRDefault="00DD0395" w:rsidP="009B2C0C">
      <w:pPr>
        <w:pStyle w:val="NoSpacing"/>
        <w:rPr>
          <w:rFonts w:eastAsia="Times New Roman" w:cstheme="minorHAnsi"/>
          <w:lang w:eastAsia="en-GB"/>
        </w:rPr>
      </w:pPr>
      <w:r w:rsidRPr="009B2C0C">
        <w:rPr>
          <w:rFonts w:eastAsia="Times New Roman" w:cstheme="minorHAnsi"/>
          <w:color w:val="000000"/>
          <w:lang w:eastAsia="en-GB"/>
        </w:rPr>
        <w:t>- proposing and voting upon amendments to the Internal Regulations</w:t>
      </w:r>
    </w:p>
    <w:p w14:paraId="143BD891" w14:textId="77777777" w:rsidR="00FD54C9" w:rsidRPr="009B2C0C" w:rsidRDefault="00FD54C9" w:rsidP="009B2C0C">
      <w:pPr>
        <w:pStyle w:val="NoSpacing"/>
        <w:rPr>
          <w:rFonts w:eastAsia="Times New Roman" w:cstheme="minorHAnsi"/>
          <w:lang w:eastAsia="en-GB"/>
        </w:rPr>
      </w:pPr>
    </w:p>
    <w:p w14:paraId="56EFF297"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any other authority that is assigned to the General Meeting by these Articles of Association.</w:t>
      </w:r>
    </w:p>
    <w:p w14:paraId="4E3A625F" w14:textId="77777777" w:rsidR="00FD54C9" w:rsidRPr="009B2C0C" w:rsidRDefault="00FD54C9" w:rsidP="009B2C0C">
      <w:pPr>
        <w:pStyle w:val="NoSpacing"/>
        <w:rPr>
          <w:rFonts w:eastAsia="Times New Roman" w:cstheme="minorHAnsi"/>
          <w:lang w:eastAsia="en-GB"/>
        </w:rPr>
      </w:pPr>
    </w:p>
    <w:p w14:paraId="30DCB659"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DECISIONS</w:t>
      </w:r>
    </w:p>
    <w:p w14:paraId="1E4C3406" w14:textId="77777777" w:rsidR="00FD54C9" w:rsidRPr="009B2C0C" w:rsidRDefault="00FD54C9" w:rsidP="009B2C0C">
      <w:pPr>
        <w:pStyle w:val="NoSpacing"/>
        <w:rPr>
          <w:rFonts w:eastAsia="Times New Roman" w:cstheme="minorHAnsi"/>
          <w:lang w:eastAsia="en-GB"/>
        </w:rPr>
      </w:pPr>
    </w:p>
    <w:p w14:paraId="6C748CCA" w14:textId="2421643A"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5bis</w:t>
      </w:r>
      <w:r w:rsidR="004063F9">
        <w:rPr>
          <w:rFonts w:eastAsia="Times New Roman" w:cstheme="minorHAnsi"/>
          <w:b/>
          <w:bCs/>
          <w:color w:val="000000"/>
          <w:lang w:eastAsia="en-GB"/>
        </w:rPr>
        <w:t xml:space="preserve"> </w:t>
      </w:r>
      <w:r w:rsidRPr="009B2C0C">
        <w:rPr>
          <w:rFonts w:eastAsia="Times New Roman" w:cstheme="minorHAnsi"/>
          <w:color w:val="000000"/>
          <w:lang w:eastAsia="en-GB"/>
        </w:rPr>
        <w:t>Decisions are taken by a simple majority of the votes present and represented and a two-thirds majority where the Act provides, unless a stricter quorum is provided for in these Articles of Association.</w:t>
      </w:r>
    </w:p>
    <w:p w14:paraId="4E4A0D94" w14:textId="77777777" w:rsidR="00FD54C9" w:rsidRPr="009B2C0C" w:rsidRDefault="00FD54C9" w:rsidP="009B2C0C">
      <w:pPr>
        <w:pStyle w:val="NoSpacing"/>
        <w:rPr>
          <w:rFonts w:eastAsia="Times New Roman" w:cstheme="minorHAnsi"/>
          <w:lang w:eastAsia="en-GB"/>
        </w:rPr>
      </w:pPr>
    </w:p>
    <w:p w14:paraId="09F7CBB3"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changing of the aims, the dissolution of the association and the conversion into a company with a social purpose must be done with a four-fifths majority of the votes present and represented.</w:t>
      </w:r>
    </w:p>
    <w:p w14:paraId="024E38D8" w14:textId="77777777" w:rsidR="00FD54C9" w:rsidRPr="009B2C0C" w:rsidRDefault="00FD54C9" w:rsidP="009B2C0C">
      <w:pPr>
        <w:pStyle w:val="NoSpacing"/>
        <w:rPr>
          <w:rFonts w:eastAsia="Times New Roman" w:cstheme="minorHAnsi"/>
          <w:lang w:eastAsia="en-GB"/>
        </w:rPr>
      </w:pPr>
    </w:p>
    <w:p w14:paraId="0DE76D65"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Excluding a member of the association must be done with a two-thirds majority of the votes present and represented.</w:t>
      </w:r>
    </w:p>
    <w:p w14:paraId="025C74A5" w14:textId="77777777" w:rsidR="00FD54C9" w:rsidRPr="009B2C0C" w:rsidRDefault="00FD54C9" w:rsidP="009B2C0C">
      <w:pPr>
        <w:pStyle w:val="NoSpacing"/>
        <w:rPr>
          <w:rFonts w:eastAsia="Times New Roman" w:cstheme="minorHAnsi"/>
          <w:lang w:eastAsia="en-GB"/>
        </w:rPr>
      </w:pPr>
    </w:p>
    <w:p w14:paraId="2FF383DB"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General Meeting may, where only a simple majority is required and in cases of extreme urgency, take decisions outside the agenda, if all members are present or represented. This decision is only legally valid in the case of unanimity of votes.</w:t>
      </w:r>
    </w:p>
    <w:p w14:paraId="2C163EF4" w14:textId="77777777" w:rsidR="00FD54C9" w:rsidRPr="009B2C0C" w:rsidRDefault="00FD54C9" w:rsidP="009B2C0C">
      <w:pPr>
        <w:pStyle w:val="NoSpacing"/>
        <w:rPr>
          <w:rFonts w:eastAsia="Times New Roman" w:cstheme="minorHAnsi"/>
          <w:lang w:eastAsia="en-GB"/>
        </w:rPr>
      </w:pPr>
    </w:p>
    <w:p w14:paraId="6C79F1AD" w14:textId="2F8DF576"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Art.5ter</w:t>
      </w:r>
      <w:r w:rsidRPr="009B2C0C">
        <w:rPr>
          <w:rFonts w:eastAsia="Times New Roman" w:cstheme="minorHAnsi"/>
          <w:color w:val="000000"/>
          <w:lang w:eastAsia="en-GB"/>
        </w:rPr>
        <w:t xml:space="preserve"> Amendments to the Articles of Association can only be made when the proposed amendment is stated in the notice for the meeting</w:t>
      </w:r>
      <w:r w:rsidRPr="009B2C0C">
        <w:rPr>
          <w:rFonts w:eastAsia="Times New Roman" w:cstheme="minorHAnsi"/>
          <w:strike/>
          <w:color w:val="000000"/>
          <w:lang w:eastAsia="en-GB"/>
        </w:rPr>
        <w:t xml:space="preserve"> </w:t>
      </w:r>
      <w:r w:rsidRPr="009B2C0C">
        <w:rPr>
          <w:rFonts w:eastAsia="Times New Roman" w:cstheme="minorHAnsi"/>
          <w:color w:val="000000"/>
          <w:lang w:eastAsia="en-GB"/>
        </w:rPr>
        <w:t>and two thirds of the voting members are present or represented.</w:t>
      </w:r>
    </w:p>
    <w:p w14:paraId="1D396E4A" w14:textId="77777777" w:rsidR="00FD54C9" w:rsidRPr="009B2C0C" w:rsidRDefault="00FD54C9" w:rsidP="009B2C0C">
      <w:pPr>
        <w:pStyle w:val="NoSpacing"/>
        <w:rPr>
          <w:rFonts w:eastAsia="Times New Roman" w:cstheme="minorHAnsi"/>
          <w:lang w:eastAsia="en-GB"/>
        </w:rPr>
      </w:pPr>
    </w:p>
    <w:p w14:paraId="3F48CAD9" w14:textId="300EBE8B"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Art.5quater</w:t>
      </w:r>
      <w:r w:rsidR="004063F9">
        <w:rPr>
          <w:rFonts w:eastAsia="Times New Roman" w:cstheme="minorHAnsi"/>
          <w:b/>
          <w:bCs/>
          <w:color w:val="000000"/>
          <w:lang w:eastAsia="en-GB"/>
        </w:rPr>
        <w:t xml:space="preserve"> </w:t>
      </w:r>
      <w:r w:rsidRPr="009B2C0C">
        <w:rPr>
          <w:rFonts w:eastAsia="Times New Roman" w:cstheme="minorHAnsi"/>
          <w:color w:val="000000"/>
          <w:lang w:eastAsia="en-GB"/>
        </w:rPr>
        <w:t>Decisions of the General Meeting are recorded in a register and signed by the Chair</w:t>
      </w:r>
      <w:r w:rsidR="00114380">
        <w:rPr>
          <w:rFonts w:eastAsia="Times New Roman" w:cstheme="minorHAnsi"/>
          <w:color w:val="000000"/>
          <w:lang w:eastAsia="en-GB"/>
        </w:rPr>
        <w:t xml:space="preserve"> </w:t>
      </w:r>
      <w:r w:rsidRPr="009B2C0C">
        <w:rPr>
          <w:rFonts w:eastAsia="Times New Roman" w:cstheme="minorHAnsi"/>
          <w:color w:val="000000"/>
          <w:lang w:eastAsia="en-GB"/>
        </w:rPr>
        <w:t>and another member of the Board of Directors. The register can be consulted by the subscribing members and the decisions are communicated to the members and the interested third parties in the form of a summary report.</w:t>
      </w:r>
    </w:p>
    <w:p w14:paraId="669AC8FC" w14:textId="77777777" w:rsidR="00FD54C9" w:rsidRPr="009B2C0C" w:rsidRDefault="00FD54C9" w:rsidP="009B2C0C">
      <w:pPr>
        <w:pStyle w:val="NoSpacing"/>
        <w:rPr>
          <w:rFonts w:eastAsia="Times New Roman" w:cstheme="minorHAnsi"/>
          <w:lang w:eastAsia="en-GB"/>
        </w:rPr>
      </w:pPr>
    </w:p>
    <w:p w14:paraId="5B1D69CD"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CONVENING</w:t>
      </w:r>
    </w:p>
    <w:p w14:paraId="1270B9CA" w14:textId="77777777" w:rsidR="00FD54C9" w:rsidRPr="009B2C0C" w:rsidRDefault="00FD54C9" w:rsidP="009B2C0C">
      <w:pPr>
        <w:pStyle w:val="NoSpacing"/>
        <w:jc w:val="center"/>
        <w:rPr>
          <w:rFonts w:eastAsia="Times New Roman" w:cstheme="minorHAnsi"/>
          <w:lang w:eastAsia="en-GB"/>
        </w:rPr>
      </w:pPr>
    </w:p>
    <w:p w14:paraId="09942578" w14:textId="40B09A2F"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6</w:t>
      </w:r>
      <w:r w:rsidR="004063F9">
        <w:rPr>
          <w:rFonts w:eastAsia="Times New Roman" w:cstheme="minorHAnsi"/>
          <w:b/>
          <w:bCs/>
          <w:color w:val="000000"/>
          <w:lang w:eastAsia="en-GB"/>
        </w:rPr>
        <w:t xml:space="preserve"> </w:t>
      </w:r>
      <w:r w:rsidRPr="009B2C0C">
        <w:rPr>
          <w:rFonts w:eastAsia="Times New Roman" w:cstheme="minorHAnsi"/>
          <w:color w:val="000000"/>
          <w:lang w:eastAsia="en-GB"/>
        </w:rPr>
        <w:t xml:space="preserve">The General Meeting is convened by the Board of Directors whenever the purpose or interest of the association so requires. It meets at least once a year to approve the accounts for the past year and the budget for the following year. The annual meeting will be held at the latest nine months after the end of the previous financial year. </w:t>
      </w:r>
    </w:p>
    <w:p w14:paraId="136E3115" w14:textId="77777777" w:rsidR="00FD54C9" w:rsidRPr="009B2C0C" w:rsidRDefault="00FD54C9" w:rsidP="009B2C0C">
      <w:pPr>
        <w:pStyle w:val="NoSpacing"/>
        <w:rPr>
          <w:rFonts w:eastAsia="Times New Roman" w:cstheme="minorHAnsi"/>
          <w:lang w:eastAsia="en-GB"/>
        </w:rPr>
      </w:pPr>
    </w:p>
    <w:p w14:paraId="07DF72A8" w14:textId="223E51ED" w:rsidR="009B2C0C" w:rsidRDefault="00FD54C9" w:rsidP="009B2C0C">
      <w:pPr>
        <w:pStyle w:val="NoSpacing"/>
        <w:rPr>
          <w:rFonts w:eastAsia="Times New Roman" w:cstheme="minorHAnsi"/>
          <w:color w:val="000000"/>
          <w:lang w:eastAsia="en-GB"/>
        </w:rPr>
      </w:pPr>
      <w:r w:rsidRPr="009B2C0C">
        <w:rPr>
          <w:rFonts w:eastAsia="Times New Roman" w:cstheme="minorHAnsi"/>
          <w:color w:val="000000"/>
          <w:lang w:eastAsia="en-GB"/>
        </w:rPr>
        <w:t>When at least one fifth of the members so request, the Board of Directors is obliged to convene a General Meeting.</w:t>
      </w:r>
      <w:r w:rsidR="009B2C0C">
        <w:rPr>
          <w:rFonts w:eastAsia="Times New Roman" w:cstheme="minorHAnsi"/>
          <w:color w:val="000000"/>
          <w:lang w:eastAsia="en-GB"/>
        </w:rPr>
        <w:br w:type="page"/>
      </w:r>
    </w:p>
    <w:p w14:paraId="73E309FA" w14:textId="4859FACB"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lastRenderedPageBreak/>
        <w:t>The call for the General Meeting must be made to all members by ordinary letter and/or electronic mail (e-mail) at least 21 days before the meeting. This announcement shall contain the agenda of the meeting and any documents or propositions upon which the members will be required to vote.</w:t>
      </w:r>
    </w:p>
    <w:p w14:paraId="6802B43A" w14:textId="77777777" w:rsidR="00FD54C9" w:rsidRPr="009B2C0C" w:rsidRDefault="00FD54C9" w:rsidP="009B2C0C">
      <w:pPr>
        <w:pStyle w:val="NoSpacing"/>
        <w:rPr>
          <w:rFonts w:eastAsia="Times New Roman" w:cstheme="minorHAnsi"/>
          <w:lang w:eastAsia="en-GB"/>
        </w:rPr>
      </w:pPr>
    </w:p>
    <w:p w14:paraId="4AC91160"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BOARD OF DIRECTORS</w:t>
      </w:r>
    </w:p>
    <w:p w14:paraId="1EAC76D4" w14:textId="77777777" w:rsidR="00FD54C9" w:rsidRPr="009B2C0C" w:rsidRDefault="00FD54C9" w:rsidP="009B2C0C">
      <w:pPr>
        <w:pStyle w:val="NoSpacing"/>
        <w:rPr>
          <w:rFonts w:eastAsia="Times New Roman" w:cstheme="minorHAnsi"/>
          <w:lang w:eastAsia="en-GB"/>
        </w:rPr>
      </w:pPr>
    </w:p>
    <w:p w14:paraId="59576C85" w14:textId="5217E60C"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7</w:t>
      </w:r>
      <w:r w:rsidR="00114380">
        <w:rPr>
          <w:rFonts w:eastAsia="Times New Roman" w:cstheme="minorHAnsi"/>
          <w:b/>
          <w:bCs/>
          <w:color w:val="000000"/>
          <w:lang w:eastAsia="en-GB"/>
        </w:rPr>
        <w:t xml:space="preserve"> </w:t>
      </w:r>
      <w:r w:rsidRPr="009B2C0C">
        <w:rPr>
          <w:rFonts w:eastAsia="Times New Roman" w:cstheme="minorHAnsi"/>
          <w:color w:val="000000"/>
          <w:lang w:eastAsia="en-GB"/>
        </w:rPr>
        <w:t xml:space="preserve">Governance of the association is by the Board of Directors, composed of a minimum of three members. </w:t>
      </w:r>
    </w:p>
    <w:p w14:paraId="09EB0B6D" w14:textId="77777777" w:rsidR="00FD54C9" w:rsidRPr="009B2C0C" w:rsidRDefault="00FD54C9" w:rsidP="009B2C0C">
      <w:pPr>
        <w:pStyle w:val="NoSpacing"/>
        <w:rPr>
          <w:rFonts w:eastAsia="Times New Roman" w:cstheme="minorHAnsi"/>
          <w:lang w:eastAsia="en-GB"/>
        </w:rPr>
      </w:pPr>
    </w:p>
    <w:p w14:paraId="192217A9" w14:textId="27427353"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members of the Board of Directors are appointed by the General Meeting.</w:t>
      </w:r>
      <w:r w:rsidR="00DD0395" w:rsidRPr="009B2C0C">
        <w:rPr>
          <w:rFonts w:eastAsia="Times New Roman" w:cstheme="minorHAnsi"/>
          <w:color w:val="000000"/>
          <w:lang w:eastAsia="en-GB"/>
        </w:rPr>
        <w:t xml:space="preserve"> </w:t>
      </w:r>
      <w:r w:rsidRPr="009B2C0C">
        <w:rPr>
          <w:rFonts w:eastAsia="Times New Roman" w:cstheme="minorHAnsi"/>
          <w:color w:val="000000"/>
          <w:lang w:eastAsia="en-GB"/>
        </w:rPr>
        <w:t xml:space="preserve"> Their terms of office and length of service are determined by the Internal Regulations agreed by the members and currently in force.</w:t>
      </w:r>
    </w:p>
    <w:p w14:paraId="4BF277AD" w14:textId="77777777" w:rsidR="00FD54C9" w:rsidRPr="009B2C0C" w:rsidRDefault="00FD54C9" w:rsidP="009B2C0C">
      <w:pPr>
        <w:pStyle w:val="NoSpacing"/>
        <w:rPr>
          <w:rFonts w:eastAsia="Times New Roman" w:cstheme="minorHAnsi"/>
          <w:lang w:eastAsia="en-GB"/>
        </w:rPr>
      </w:pPr>
    </w:p>
    <w:p w14:paraId="2FE5F40D" w14:textId="2C3FAF5D" w:rsidR="00FD54C9" w:rsidRPr="009B2C0C" w:rsidRDefault="00FD54C9" w:rsidP="009B2C0C">
      <w:pPr>
        <w:pStyle w:val="NoSpacing"/>
        <w:rPr>
          <w:rFonts w:eastAsia="Times New Roman" w:cstheme="minorHAnsi"/>
          <w:b/>
          <w:bCs/>
          <w:lang w:eastAsia="en-GB"/>
        </w:rPr>
      </w:pPr>
      <w:r w:rsidRPr="009B2C0C">
        <w:rPr>
          <w:rFonts w:eastAsia="Times New Roman" w:cstheme="minorHAnsi"/>
          <w:b/>
          <w:bCs/>
          <w:color w:val="000000"/>
          <w:lang w:eastAsia="en-GB"/>
        </w:rPr>
        <w:t xml:space="preserve">Art. 7 bis </w:t>
      </w:r>
      <w:proofErr w:type="gramStart"/>
      <w:r w:rsidRPr="009B2C0C">
        <w:rPr>
          <w:rFonts w:eastAsia="Times New Roman" w:cstheme="minorHAnsi"/>
          <w:color w:val="000000"/>
          <w:lang w:eastAsia="en-GB"/>
        </w:rPr>
        <w:t>The</w:t>
      </w:r>
      <w:proofErr w:type="gramEnd"/>
      <w:r w:rsidRPr="009B2C0C">
        <w:rPr>
          <w:rFonts w:eastAsia="Times New Roman" w:cstheme="minorHAnsi"/>
          <w:color w:val="000000"/>
          <w:lang w:eastAsia="en-GB"/>
        </w:rPr>
        <w:t xml:space="preserve"> first Board of Directors at foundation of the association shall be</w:t>
      </w:r>
      <w:r w:rsidRPr="009B2C0C">
        <w:rPr>
          <w:rFonts w:eastAsia="Times New Roman" w:cstheme="minorHAnsi"/>
          <w:b/>
          <w:bCs/>
          <w:color w:val="000000"/>
          <w:lang w:eastAsia="en-GB"/>
        </w:rPr>
        <w:t>:</w:t>
      </w:r>
    </w:p>
    <w:p w14:paraId="23D06626" w14:textId="77777777" w:rsidR="00FD54C9" w:rsidRPr="009B2C0C" w:rsidRDefault="00FD54C9" w:rsidP="009B2C0C">
      <w:pPr>
        <w:pStyle w:val="NoSpacing"/>
        <w:rPr>
          <w:rFonts w:eastAsia="Times New Roman" w:cstheme="minorHAnsi"/>
          <w:lang w:eastAsia="en-GB"/>
        </w:rPr>
      </w:pPr>
    </w:p>
    <w:p w14:paraId="0CEB87F7"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Scheys, Melanie,  </w:t>
      </w:r>
    </w:p>
    <w:p w14:paraId="42CBBF22" w14:textId="6DAFE17E"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Spicer, Kat</w:t>
      </w:r>
      <w:r w:rsidR="009B2C0C">
        <w:rPr>
          <w:rFonts w:eastAsia="Times New Roman" w:cstheme="minorHAnsi"/>
          <w:color w:val="000000"/>
          <w:lang w:eastAsia="en-GB"/>
        </w:rPr>
        <w:t>herine</w:t>
      </w:r>
    </w:p>
    <w:p w14:paraId="1D70623B"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Francis, David</w:t>
      </w:r>
    </w:p>
    <w:p w14:paraId="7B7533F7" w14:textId="20E9B9F5"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Kilbride, Dan</w:t>
      </w:r>
      <w:r w:rsidR="009B2C0C">
        <w:rPr>
          <w:rFonts w:eastAsia="Times New Roman" w:cstheme="minorHAnsi"/>
          <w:color w:val="000000"/>
          <w:lang w:eastAsia="en-GB"/>
        </w:rPr>
        <w:t>iel</w:t>
      </w:r>
    </w:p>
    <w:p w14:paraId="5A579652" w14:textId="77777777" w:rsidR="00FD54C9" w:rsidRPr="009B2C0C" w:rsidRDefault="00FD54C9" w:rsidP="009B2C0C">
      <w:pPr>
        <w:pStyle w:val="NoSpacing"/>
        <w:rPr>
          <w:rFonts w:eastAsia="Times New Roman" w:cstheme="minorHAnsi"/>
          <w:lang w:eastAsia="en-GB"/>
        </w:rPr>
      </w:pPr>
    </w:p>
    <w:p w14:paraId="6D2EB0E9"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7ter   </w:t>
      </w:r>
      <w:r w:rsidRPr="009B2C0C">
        <w:rPr>
          <w:rFonts w:eastAsia="Times New Roman" w:cstheme="minorHAnsi"/>
          <w:color w:val="000000"/>
          <w:lang w:eastAsia="en-GB"/>
        </w:rPr>
        <w:t>The Board of Directors</w:t>
      </w:r>
      <w:r w:rsidRPr="009B2C0C">
        <w:rPr>
          <w:rFonts w:eastAsia="Times New Roman" w:cstheme="minorHAnsi"/>
          <w:b/>
          <w:bCs/>
          <w:color w:val="000000"/>
          <w:lang w:eastAsia="en-GB"/>
        </w:rPr>
        <w:t xml:space="preserve"> </w:t>
      </w:r>
      <w:r w:rsidRPr="009B2C0C">
        <w:rPr>
          <w:rFonts w:eastAsia="Times New Roman" w:cstheme="minorHAnsi"/>
          <w:color w:val="000000"/>
          <w:lang w:eastAsia="en-GB"/>
        </w:rPr>
        <w:t xml:space="preserve">execute their mandate as unpaid volunteers. </w:t>
      </w:r>
    </w:p>
    <w:p w14:paraId="3345D4C7" w14:textId="77777777" w:rsidR="00FD54C9" w:rsidRPr="009B2C0C" w:rsidRDefault="00FD54C9" w:rsidP="009B2C0C">
      <w:pPr>
        <w:pStyle w:val="NoSpacing"/>
        <w:rPr>
          <w:rFonts w:eastAsia="Times New Roman" w:cstheme="minorHAnsi"/>
          <w:lang w:eastAsia="en-GB"/>
        </w:rPr>
      </w:pPr>
    </w:p>
    <w:p w14:paraId="1900B322"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Appointment, resignation, and dismissal of Board members must be published in the annex of the Belgian Statute Book - the official government register for all non-profit associations.</w:t>
      </w:r>
    </w:p>
    <w:p w14:paraId="4AE4D4DA" w14:textId="77777777" w:rsidR="00FD54C9" w:rsidRPr="009B2C0C" w:rsidRDefault="00FD54C9" w:rsidP="009B2C0C">
      <w:pPr>
        <w:pStyle w:val="NoSpacing"/>
        <w:rPr>
          <w:rFonts w:eastAsia="Times New Roman" w:cstheme="minorHAnsi"/>
          <w:lang w:eastAsia="en-GB"/>
        </w:rPr>
      </w:pPr>
    </w:p>
    <w:p w14:paraId="47C67D32" w14:textId="59C2D13F"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A member of the Board of Directors who wishes to resign will inform the General Meeting of this in writing. If the number of members of the Board of Directors drops due to his or her dismissal below the minimum provided for in these Articles of Association, the member will exercise his or her mandate until the General Meeting has replaced him or her.</w:t>
      </w:r>
    </w:p>
    <w:p w14:paraId="24BDC460" w14:textId="77777777" w:rsidR="00FD54C9" w:rsidRPr="009B2C0C" w:rsidRDefault="00FD54C9" w:rsidP="009B2C0C">
      <w:pPr>
        <w:pStyle w:val="NoSpacing"/>
        <w:rPr>
          <w:rFonts w:eastAsia="Times New Roman" w:cstheme="minorHAnsi"/>
          <w:lang w:eastAsia="en-GB"/>
        </w:rPr>
      </w:pPr>
    </w:p>
    <w:p w14:paraId="1F236F38" w14:textId="45A08734"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8</w:t>
      </w:r>
      <w:r w:rsidRPr="009B2C0C">
        <w:rPr>
          <w:rFonts w:eastAsia="Times New Roman" w:cstheme="minorHAnsi"/>
          <w:color w:val="000000"/>
          <w:lang w:eastAsia="en-GB"/>
        </w:rPr>
        <w:t xml:space="preserve"> The Board of Directors elects a Chair</w:t>
      </w:r>
      <w:r w:rsidR="004063F9">
        <w:rPr>
          <w:rFonts w:eastAsia="Times New Roman" w:cstheme="minorHAnsi"/>
          <w:color w:val="000000"/>
          <w:lang w:eastAsia="en-GB"/>
        </w:rPr>
        <w:t xml:space="preserve">, </w:t>
      </w:r>
      <w:bookmarkStart w:id="0" w:name="_GoBack"/>
      <w:bookmarkEnd w:id="0"/>
      <w:r w:rsidRPr="009B2C0C">
        <w:rPr>
          <w:rFonts w:eastAsia="Times New Roman" w:cstheme="minorHAnsi"/>
          <w:color w:val="000000"/>
          <w:lang w:eastAsia="en-GB"/>
        </w:rPr>
        <w:t xml:space="preserve"> secretary and treasurer from among its members. The Chair convenes and chairs the meetings. Decisions are taken by a simple majority of the votes. The minutes of each meeting are drawn up and signed by the Chair or the secretary.</w:t>
      </w:r>
    </w:p>
    <w:p w14:paraId="2D6E70BE" w14:textId="77777777" w:rsidR="00FD54C9" w:rsidRPr="009B2C0C" w:rsidRDefault="00FD54C9" w:rsidP="009B2C0C">
      <w:pPr>
        <w:pStyle w:val="NoSpacing"/>
        <w:rPr>
          <w:rFonts w:eastAsia="Times New Roman" w:cstheme="minorHAnsi"/>
          <w:lang w:eastAsia="en-GB"/>
        </w:rPr>
      </w:pPr>
    </w:p>
    <w:p w14:paraId="00E7E1C0" w14:textId="21E230E9"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9</w:t>
      </w:r>
      <w:r w:rsidRPr="009B2C0C">
        <w:rPr>
          <w:rFonts w:eastAsia="Times New Roman" w:cstheme="minorHAnsi"/>
          <w:color w:val="000000"/>
          <w:lang w:eastAsia="en-GB"/>
        </w:rPr>
        <w:t xml:space="preserve"> The Chair or, if he or she is unavailable, one other member of the Board of Directors, represents the association in all judicial and extrajudicial actions. He or she can perform all acts of management and disposal to the extent that these are not exclusively reserved for the General Meeting by the Law or the Articles of Association.</w:t>
      </w:r>
    </w:p>
    <w:p w14:paraId="5ACC231E" w14:textId="77777777" w:rsidR="00FD54C9" w:rsidRPr="009B2C0C" w:rsidRDefault="00FD54C9" w:rsidP="009B2C0C">
      <w:pPr>
        <w:pStyle w:val="NoSpacing"/>
        <w:rPr>
          <w:rFonts w:eastAsia="Times New Roman" w:cstheme="minorHAnsi"/>
          <w:lang w:eastAsia="en-GB"/>
        </w:rPr>
      </w:pPr>
    </w:p>
    <w:p w14:paraId="646C21B8" w14:textId="3B4EEDED"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9bis</w:t>
      </w:r>
      <w:r w:rsidRPr="009B2C0C">
        <w:rPr>
          <w:rFonts w:eastAsia="Times New Roman" w:cstheme="minorHAnsi"/>
          <w:color w:val="000000"/>
          <w:lang w:eastAsia="en-GB"/>
        </w:rPr>
        <w:t xml:space="preserve"> The Board of Directors determines the initial Internal Regulations that it deems necessary.  Subsequent changes or amendments can be proposed by member of the Board of Directors at the General Meeting and shall be decided upon by a majority vote of those present at the General Meeting.</w:t>
      </w:r>
    </w:p>
    <w:p w14:paraId="235683C3" w14:textId="77777777" w:rsidR="00FD54C9" w:rsidRPr="009B2C0C" w:rsidRDefault="00FD54C9" w:rsidP="009B2C0C">
      <w:pPr>
        <w:pStyle w:val="NoSpacing"/>
        <w:rPr>
          <w:rFonts w:eastAsia="Times New Roman" w:cstheme="minorHAnsi"/>
          <w:lang w:eastAsia="en-GB"/>
        </w:rPr>
      </w:pPr>
    </w:p>
    <w:p w14:paraId="4909833E" w14:textId="7D7B1802"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Each year, by the end of the month of June at latest the Board of Directors will report to the membership on policies, activities and the association’s accounts.  These are presented to the subscribing members for approval at the General Meeting.</w:t>
      </w:r>
    </w:p>
    <w:p w14:paraId="0CFCAC3B" w14:textId="418FA912" w:rsidR="009B2C0C" w:rsidRDefault="009B2C0C">
      <w:pPr>
        <w:rPr>
          <w:rFonts w:eastAsia="Times New Roman" w:cstheme="minorHAnsi"/>
          <w:lang w:eastAsia="en-GB"/>
        </w:rPr>
      </w:pPr>
      <w:r>
        <w:rPr>
          <w:rFonts w:eastAsia="Times New Roman" w:cstheme="minorHAnsi"/>
          <w:lang w:eastAsia="en-GB"/>
        </w:rPr>
        <w:br w:type="page"/>
      </w:r>
    </w:p>
    <w:p w14:paraId="54680A94"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lastRenderedPageBreak/>
        <w:t>EXECUTIVE OFFICERS</w:t>
      </w:r>
    </w:p>
    <w:p w14:paraId="366AC3FB" w14:textId="77777777" w:rsidR="00FD54C9" w:rsidRPr="009B2C0C" w:rsidRDefault="00FD54C9" w:rsidP="009B2C0C">
      <w:pPr>
        <w:pStyle w:val="NoSpacing"/>
        <w:rPr>
          <w:rFonts w:eastAsia="Times New Roman" w:cstheme="minorHAnsi"/>
          <w:lang w:eastAsia="en-GB"/>
        </w:rPr>
      </w:pPr>
    </w:p>
    <w:p w14:paraId="38ED4375"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 9ter</w:t>
      </w:r>
      <w:r w:rsidRPr="009B2C0C">
        <w:rPr>
          <w:rFonts w:eastAsia="Times New Roman" w:cstheme="minorHAnsi"/>
          <w:color w:val="000000"/>
          <w:lang w:eastAsia="en-GB"/>
        </w:rPr>
        <w:t xml:space="preserve"> The Board may appoint one or more executive administrative officers who are not necessarily members of the Board of Directors or members of the association but are charged with the day-to-day management of the association. The administrative officers can take care of the current affairs and the daily correspondence, can be a signatory to the bank account and make payments if the Board so wishes, and can make every possible commitment to ensure the day-to-day operation of the association.  He or she can also represent the association in all judicial and extrajudicial acts. The administrative officers report to the Board of Directors on a monthly basis and take part in the General Meeting, without voting rights. His or her mandate is contractually determined in terms of remuneration and duration. In the absence of a contract, it is considered that he or she will perform his or her mandate unpaid.</w:t>
      </w:r>
    </w:p>
    <w:p w14:paraId="0141C017" w14:textId="77777777" w:rsidR="00FD54C9" w:rsidRPr="009B2C0C" w:rsidRDefault="00FD54C9" w:rsidP="009B2C0C">
      <w:pPr>
        <w:pStyle w:val="NoSpacing"/>
        <w:rPr>
          <w:rFonts w:eastAsia="Times New Roman" w:cstheme="minorHAnsi"/>
          <w:lang w:eastAsia="en-GB"/>
        </w:rPr>
      </w:pPr>
    </w:p>
    <w:p w14:paraId="5272EB00"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ACCOUNTING YEAR</w:t>
      </w:r>
    </w:p>
    <w:p w14:paraId="1DAE4521" w14:textId="77777777" w:rsidR="00FD54C9" w:rsidRPr="009B2C0C" w:rsidRDefault="00FD54C9" w:rsidP="009B2C0C">
      <w:pPr>
        <w:pStyle w:val="NoSpacing"/>
        <w:rPr>
          <w:rFonts w:eastAsia="Times New Roman" w:cstheme="minorHAnsi"/>
          <w:lang w:eastAsia="en-GB"/>
        </w:rPr>
      </w:pPr>
    </w:p>
    <w:p w14:paraId="419ED808" w14:textId="264B27B9"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Art.10</w:t>
      </w:r>
      <w:r w:rsidRPr="009B2C0C">
        <w:rPr>
          <w:rFonts w:eastAsia="Times New Roman" w:cstheme="minorHAnsi"/>
          <w:color w:val="000000"/>
          <w:lang w:eastAsia="en-GB"/>
        </w:rPr>
        <w:t xml:space="preserve"> The accounting association year starts on 1 January and ends on 31 December. As a departure from this, the first financial year runs from the date of the legal incorporation of the </w:t>
      </w:r>
      <w:r w:rsidR="00114380">
        <w:rPr>
          <w:rFonts w:eastAsia="Times New Roman" w:cstheme="minorHAnsi"/>
          <w:color w:val="000000"/>
          <w:lang w:eastAsia="en-GB"/>
        </w:rPr>
        <w:t xml:space="preserve">association </w:t>
      </w:r>
      <w:r w:rsidRPr="009B2C0C">
        <w:rPr>
          <w:rFonts w:eastAsia="Times New Roman" w:cstheme="minorHAnsi"/>
          <w:color w:val="000000"/>
          <w:lang w:eastAsia="en-GB"/>
        </w:rPr>
        <w:t>until 31 December of the following year, being 20</w:t>
      </w:r>
      <w:r w:rsidR="004063F9">
        <w:rPr>
          <w:rFonts w:eastAsia="Times New Roman" w:cstheme="minorHAnsi"/>
          <w:color w:val="000000"/>
          <w:lang w:eastAsia="en-GB"/>
        </w:rPr>
        <w:t>20</w:t>
      </w:r>
      <w:r w:rsidRPr="009B2C0C">
        <w:rPr>
          <w:rFonts w:eastAsia="Times New Roman" w:cstheme="minorHAnsi"/>
          <w:color w:val="000000"/>
          <w:lang w:eastAsia="en-GB"/>
        </w:rPr>
        <w:t>.</w:t>
      </w:r>
    </w:p>
    <w:p w14:paraId="05D28AF8" w14:textId="77777777" w:rsidR="00FD54C9" w:rsidRPr="009B2C0C" w:rsidRDefault="00FD54C9" w:rsidP="009B2C0C">
      <w:pPr>
        <w:pStyle w:val="NoSpacing"/>
        <w:rPr>
          <w:rFonts w:eastAsia="Times New Roman" w:cstheme="minorHAnsi"/>
          <w:lang w:eastAsia="en-GB"/>
        </w:rPr>
      </w:pPr>
    </w:p>
    <w:p w14:paraId="7929FA52"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DISSOLUTION</w:t>
      </w:r>
    </w:p>
    <w:p w14:paraId="5A751EC3" w14:textId="77777777" w:rsidR="00FD54C9" w:rsidRPr="009B2C0C" w:rsidRDefault="00FD54C9" w:rsidP="009B2C0C">
      <w:pPr>
        <w:pStyle w:val="NoSpacing"/>
        <w:rPr>
          <w:rFonts w:eastAsia="Times New Roman" w:cstheme="minorHAnsi"/>
          <w:lang w:eastAsia="en-GB"/>
        </w:rPr>
      </w:pPr>
    </w:p>
    <w:p w14:paraId="5A2A0C29"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Art.11</w:t>
      </w:r>
      <w:r w:rsidRPr="009B2C0C">
        <w:rPr>
          <w:rFonts w:eastAsia="Times New Roman" w:cstheme="minorHAnsi"/>
          <w:color w:val="000000"/>
          <w:lang w:eastAsia="en-GB"/>
        </w:rPr>
        <w:t xml:space="preserve"> Upon dissolution of the association, the capital and assets shall be granted to an organisation or activity that most closely matches the purpose of the current association.</w:t>
      </w:r>
    </w:p>
    <w:p w14:paraId="1A215B43" w14:textId="77777777" w:rsidR="00FD54C9" w:rsidRPr="009B2C0C" w:rsidRDefault="00FD54C9" w:rsidP="009B2C0C">
      <w:pPr>
        <w:pStyle w:val="NoSpacing"/>
        <w:rPr>
          <w:rFonts w:eastAsia="Times New Roman" w:cstheme="minorHAnsi"/>
          <w:lang w:eastAsia="en-GB"/>
        </w:rPr>
      </w:pPr>
    </w:p>
    <w:p w14:paraId="0CB6CF11" w14:textId="3E2BB1E0" w:rsidR="00FD54C9" w:rsidRPr="009B2C0C" w:rsidRDefault="00FD54C9" w:rsidP="009B2C0C">
      <w:pPr>
        <w:pStyle w:val="NoSpacing"/>
        <w:rPr>
          <w:rFonts w:eastAsia="Times New Roman" w:cstheme="minorHAnsi"/>
          <w:color w:val="000000"/>
          <w:lang w:eastAsia="en-GB"/>
        </w:rPr>
      </w:pPr>
      <w:r w:rsidRPr="009B2C0C">
        <w:rPr>
          <w:rFonts w:eastAsia="Times New Roman" w:cstheme="minorHAnsi"/>
          <w:color w:val="000000"/>
          <w:lang w:eastAsia="en-GB"/>
        </w:rPr>
        <w:t xml:space="preserve">In case of voluntary </w:t>
      </w:r>
      <w:proofErr w:type="gramStart"/>
      <w:r w:rsidRPr="009B2C0C">
        <w:rPr>
          <w:rFonts w:eastAsia="Times New Roman" w:cstheme="minorHAnsi"/>
          <w:color w:val="000000"/>
          <w:lang w:eastAsia="en-GB"/>
        </w:rPr>
        <w:t>dissolution</w:t>
      </w:r>
      <w:proofErr w:type="gramEnd"/>
      <w:r w:rsidRPr="009B2C0C">
        <w:rPr>
          <w:rFonts w:eastAsia="Times New Roman" w:cstheme="minorHAnsi"/>
          <w:color w:val="000000"/>
          <w:lang w:eastAsia="en-GB"/>
        </w:rPr>
        <w:t xml:space="preserve"> the General Meeting appoints, or in the absence thereof the court, appoints, one or more liquidators.</w:t>
      </w:r>
    </w:p>
    <w:p w14:paraId="5C327BB7" w14:textId="77777777" w:rsidR="00FD54C9" w:rsidRPr="009B2C0C" w:rsidRDefault="00FD54C9" w:rsidP="009B2C0C">
      <w:pPr>
        <w:pStyle w:val="NoSpacing"/>
        <w:rPr>
          <w:rFonts w:eastAsia="Times New Roman" w:cstheme="minorHAnsi"/>
          <w:lang w:eastAsia="en-GB"/>
        </w:rPr>
      </w:pPr>
    </w:p>
    <w:p w14:paraId="17C112B2" w14:textId="77777777" w:rsidR="00FD54C9" w:rsidRPr="009B2C0C" w:rsidRDefault="00FD54C9" w:rsidP="009B2C0C">
      <w:pPr>
        <w:pStyle w:val="NoSpacing"/>
        <w:jc w:val="center"/>
        <w:rPr>
          <w:rFonts w:eastAsia="Times New Roman" w:cstheme="minorHAnsi"/>
          <w:lang w:eastAsia="en-GB"/>
        </w:rPr>
      </w:pPr>
      <w:r w:rsidRPr="009B2C0C">
        <w:rPr>
          <w:rFonts w:eastAsia="Times New Roman" w:cstheme="minorHAnsi"/>
          <w:b/>
          <w:bCs/>
          <w:color w:val="000000"/>
          <w:lang w:eastAsia="en-GB"/>
        </w:rPr>
        <w:t>GENERAL LEGISLATION</w:t>
      </w:r>
    </w:p>
    <w:p w14:paraId="64F6E9C3" w14:textId="77777777" w:rsidR="00FD54C9" w:rsidRPr="009B2C0C" w:rsidRDefault="00FD54C9" w:rsidP="009B2C0C">
      <w:pPr>
        <w:pStyle w:val="NoSpacing"/>
        <w:rPr>
          <w:rFonts w:eastAsia="Times New Roman" w:cstheme="minorHAnsi"/>
          <w:lang w:eastAsia="en-GB"/>
        </w:rPr>
      </w:pPr>
    </w:p>
    <w:p w14:paraId="6F72D965"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Art.12</w:t>
      </w:r>
      <w:r w:rsidRPr="009B2C0C">
        <w:rPr>
          <w:rFonts w:eastAsia="Times New Roman" w:cstheme="minorHAnsi"/>
          <w:color w:val="000000"/>
          <w:lang w:eastAsia="en-GB"/>
        </w:rPr>
        <w:t xml:space="preserve"> For everything that has not been regulated by these Articles of Association, the legislation in force applies, as amended by the Act of 26 June 1921 by the Law of 2 May 2002 on non-profit associations.</w:t>
      </w:r>
    </w:p>
    <w:p w14:paraId="240AE5B0" w14:textId="77777777" w:rsidR="00FD54C9" w:rsidRPr="009B2C0C" w:rsidRDefault="00FD54C9" w:rsidP="009B2C0C">
      <w:pPr>
        <w:pStyle w:val="NoSpacing"/>
        <w:rPr>
          <w:rFonts w:eastAsia="Times New Roman" w:cstheme="minorHAnsi"/>
          <w:lang w:eastAsia="en-GB"/>
        </w:rPr>
      </w:pPr>
    </w:p>
    <w:p w14:paraId="511A5D4A"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b/>
          <w:bCs/>
          <w:color w:val="000000"/>
          <w:lang w:eastAsia="en-GB"/>
        </w:rPr>
        <w:t>Art.13</w:t>
      </w:r>
      <w:r w:rsidRPr="009B2C0C">
        <w:rPr>
          <w:rFonts w:eastAsia="Times New Roman" w:cstheme="minorHAnsi"/>
          <w:color w:val="000000"/>
          <w:lang w:eastAsia="en-GB"/>
        </w:rPr>
        <w:t xml:space="preserve"> For the internal operation of the association reference is made to the Internal Regulations, being </w:t>
      </w:r>
      <w:proofErr w:type="gramStart"/>
      <w:r w:rsidRPr="009B2C0C">
        <w:rPr>
          <w:rFonts w:eastAsia="Times New Roman" w:cstheme="minorHAnsi"/>
          <w:color w:val="000000"/>
          <w:lang w:eastAsia="en-GB"/>
        </w:rPr>
        <w:t>the rules of procedure</w:t>
      </w:r>
      <w:proofErr w:type="gramEnd"/>
      <w:r w:rsidRPr="009B2C0C">
        <w:rPr>
          <w:rFonts w:eastAsia="Times New Roman" w:cstheme="minorHAnsi"/>
          <w:color w:val="000000"/>
          <w:lang w:eastAsia="en-GB"/>
        </w:rPr>
        <w:t xml:space="preserve"> which are set by the Board of Directors and amendments are voted upon by the members at the General Meeting. The Internal Regulations cannot affect or </w:t>
      </w:r>
      <w:proofErr w:type="spellStart"/>
      <w:r w:rsidRPr="009B2C0C">
        <w:rPr>
          <w:rFonts w:eastAsia="Times New Roman" w:cstheme="minorHAnsi"/>
          <w:color w:val="000000"/>
          <w:lang w:eastAsia="en-GB"/>
        </w:rPr>
        <w:t>supercede</w:t>
      </w:r>
      <w:proofErr w:type="spellEnd"/>
      <w:r w:rsidRPr="009B2C0C">
        <w:rPr>
          <w:rFonts w:eastAsia="Times New Roman" w:cstheme="minorHAnsi"/>
          <w:color w:val="000000"/>
          <w:lang w:eastAsia="en-GB"/>
        </w:rPr>
        <w:t xml:space="preserve"> the statutory regulations referred to in article 12 of these Articles of Association.</w:t>
      </w:r>
    </w:p>
    <w:p w14:paraId="7B79BD3D" w14:textId="77777777" w:rsidR="00FD54C9" w:rsidRPr="009B2C0C" w:rsidRDefault="00FD54C9" w:rsidP="009B2C0C">
      <w:pPr>
        <w:pStyle w:val="NoSpacing"/>
        <w:rPr>
          <w:rFonts w:eastAsia="Times New Roman" w:cstheme="minorHAnsi"/>
          <w:lang w:eastAsia="en-GB"/>
        </w:rPr>
      </w:pPr>
    </w:p>
    <w:p w14:paraId="085DD9CE"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The following were confirmed as members of the Board of Directors of the association at the founding meeting:</w:t>
      </w:r>
    </w:p>
    <w:p w14:paraId="13796511" w14:textId="77777777" w:rsidR="00FD54C9" w:rsidRPr="009B2C0C" w:rsidRDefault="00FD54C9" w:rsidP="009B2C0C">
      <w:pPr>
        <w:pStyle w:val="NoSpacing"/>
        <w:rPr>
          <w:rFonts w:eastAsia="Times New Roman" w:cstheme="minorHAnsi"/>
          <w:lang w:eastAsia="en-GB"/>
        </w:rPr>
      </w:pPr>
    </w:p>
    <w:p w14:paraId="3326FD9D"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1. Scheys, Melanie</w:t>
      </w:r>
    </w:p>
    <w:p w14:paraId="79DC51F7" w14:textId="77777777" w:rsidR="00FD54C9" w:rsidRPr="009B2C0C" w:rsidRDefault="00FD54C9" w:rsidP="009B2C0C">
      <w:pPr>
        <w:pStyle w:val="NoSpacing"/>
        <w:rPr>
          <w:rFonts w:eastAsia="Times New Roman" w:cstheme="minorHAnsi"/>
          <w:lang w:eastAsia="en-GB"/>
        </w:rPr>
      </w:pPr>
    </w:p>
    <w:p w14:paraId="14415A15" w14:textId="16191789"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2. Spicer, Kat</w:t>
      </w:r>
      <w:r w:rsidR="002176F0" w:rsidRPr="009B2C0C">
        <w:rPr>
          <w:rFonts w:eastAsia="Times New Roman" w:cstheme="minorHAnsi"/>
          <w:color w:val="000000"/>
          <w:lang w:eastAsia="en-GB"/>
        </w:rPr>
        <w:t>herine</w:t>
      </w:r>
      <w:r w:rsidRPr="009B2C0C">
        <w:rPr>
          <w:rFonts w:eastAsia="Times New Roman" w:cstheme="minorHAnsi"/>
          <w:color w:val="000000"/>
          <w:lang w:eastAsia="en-GB"/>
        </w:rPr>
        <w:t>  </w:t>
      </w:r>
    </w:p>
    <w:p w14:paraId="2A299A18" w14:textId="77777777" w:rsidR="00FD54C9" w:rsidRPr="009B2C0C" w:rsidRDefault="00FD54C9" w:rsidP="009B2C0C">
      <w:pPr>
        <w:pStyle w:val="NoSpacing"/>
        <w:rPr>
          <w:rFonts w:eastAsia="Times New Roman" w:cstheme="minorHAnsi"/>
          <w:lang w:eastAsia="en-GB"/>
        </w:rPr>
      </w:pPr>
    </w:p>
    <w:p w14:paraId="1909429E" w14:textId="77777777"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 xml:space="preserve">3. Francis, David </w:t>
      </w:r>
    </w:p>
    <w:p w14:paraId="134D6E35" w14:textId="77777777" w:rsidR="00FD54C9" w:rsidRPr="009B2C0C" w:rsidRDefault="00FD54C9" w:rsidP="009B2C0C">
      <w:pPr>
        <w:pStyle w:val="NoSpacing"/>
        <w:rPr>
          <w:rFonts w:eastAsia="Times New Roman" w:cstheme="minorHAnsi"/>
          <w:lang w:eastAsia="en-GB"/>
        </w:rPr>
      </w:pPr>
    </w:p>
    <w:p w14:paraId="1C89B3AF" w14:textId="5C2C61E6" w:rsidR="00FD54C9" w:rsidRPr="009B2C0C" w:rsidRDefault="00FD54C9" w:rsidP="009B2C0C">
      <w:pPr>
        <w:pStyle w:val="NoSpacing"/>
        <w:rPr>
          <w:rFonts w:eastAsia="Times New Roman" w:cstheme="minorHAnsi"/>
          <w:lang w:eastAsia="en-GB"/>
        </w:rPr>
      </w:pPr>
      <w:r w:rsidRPr="009B2C0C">
        <w:rPr>
          <w:rFonts w:eastAsia="Times New Roman" w:cstheme="minorHAnsi"/>
          <w:color w:val="000000"/>
          <w:lang w:eastAsia="en-GB"/>
        </w:rPr>
        <w:t>4. Kilbride, Dan</w:t>
      </w:r>
      <w:r w:rsidR="002176F0" w:rsidRPr="009B2C0C">
        <w:rPr>
          <w:rFonts w:eastAsia="Times New Roman" w:cstheme="minorHAnsi"/>
          <w:color w:val="000000"/>
          <w:lang w:eastAsia="en-GB"/>
        </w:rPr>
        <w:t>i</w:t>
      </w:r>
      <w:r w:rsidR="009B2C0C">
        <w:rPr>
          <w:rFonts w:eastAsia="Times New Roman" w:cstheme="minorHAnsi"/>
          <w:color w:val="000000"/>
          <w:lang w:eastAsia="en-GB"/>
        </w:rPr>
        <w:t>el</w:t>
      </w:r>
    </w:p>
    <w:p w14:paraId="69BEFE8A" w14:textId="77777777" w:rsidR="00FD54C9" w:rsidRPr="009B2C0C" w:rsidRDefault="00FD54C9" w:rsidP="009B2C0C">
      <w:pPr>
        <w:pStyle w:val="NoSpacing"/>
        <w:rPr>
          <w:rFonts w:eastAsia="Times New Roman" w:cstheme="minorHAnsi"/>
          <w:lang w:eastAsia="en-GB"/>
        </w:rPr>
      </w:pPr>
    </w:p>
    <w:p w14:paraId="45F818FE" w14:textId="7654FBDC" w:rsidR="009B2C0C" w:rsidRDefault="00FD54C9" w:rsidP="009B2C0C">
      <w:pPr>
        <w:pStyle w:val="NoSpacing"/>
        <w:rPr>
          <w:rFonts w:eastAsia="Times New Roman" w:cstheme="minorHAnsi"/>
          <w:color w:val="000000"/>
          <w:lang w:eastAsia="en-GB"/>
        </w:rPr>
      </w:pPr>
      <w:r w:rsidRPr="009B2C0C">
        <w:rPr>
          <w:rFonts w:eastAsia="Times New Roman" w:cstheme="minorHAnsi"/>
          <w:color w:val="000000"/>
          <w:lang w:eastAsia="en-GB"/>
        </w:rPr>
        <w:t xml:space="preserve">To which Board of Directors has been appointed as an executive administrative officer at the date of incorporation, </w:t>
      </w:r>
      <w:proofErr w:type="gramStart"/>
      <w:r w:rsidRPr="009B2C0C">
        <w:rPr>
          <w:rFonts w:eastAsia="Times New Roman" w:cstheme="minorHAnsi"/>
          <w:color w:val="000000"/>
          <w:lang w:eastAsia="en-GB"/>
        </w:rPr>
        <w:t>Knowles Robert, aforementioned</w:t>
      </w:r>
      <w:proofErr w:type="gramEnd"/>
      <w:r w:rsidRPr="009B2C0C">
        <w:rPr>
          <w:rFonts w:eastAsia="Times New Roman" w:cstheme="minorHAnsi"/>
          <w:color w:val="000000"/>
          <w:lang w:eastAsia="en-GB"/>
        </w:rPr>
        <w:t>.</w:t>
      </w:r>
      <w:r w:rsidR="009B2C0C">
        <w:rPr>
          <w:rFonts w:eastAsia="Times New Roman" w:cstheme="minorHAnsi"/>
          <w:color w:val="000000"/>
          <w:lang w:eastAsia="en-GB"/>
        </w:rPr>
        <w:br w:type="page"/>
      </w:r>
    </w:p>
    <w:p w14:paraId="054B6D66" w14:textId="77777777" w:rsidR="00FD54C9" w:rsidRPr="009B2C0C" w:rsidRDefault="00FD54C9" w:rsidP="009B2C0C">
      <w:pPr>
        <w:pStyle w:val="NoSpacing"/>
        <w:rPr>
          <w:rFonts w:eastAsia="Times New Roman" w:cstheme="minorHAnsi"/>
          <w:lang w:eastAsia="en-GB"/>
        </w:rPr>
      </w:pPr>
    </w:p>
    <w:p w14:paraId="7C24ACC5" w14:textId="77777777" w:rsidR="00FD54C9" w:rsidRPr="009B2C0C" w:rsidRDefault="00FD54C9" w:rsidP="009B2C0C">
      <w:pPr>
        <w:pStyle w:val="NoSpacing"/>
        <w:rPr>
          <w:rFonts w:eastAsia="Times New Roman" w:cstheme="minorHAnsi"/>
          <w:lang w:eastAsia="en-GB"/>
        </w:rPr>
      </w:pPr>
    </w:p>
    <w:p w14:paraId="2605043E" w14:textId="2B09D956" w:rsidR="00FD54C9" w:rsidRPr="009B2C0C" w:rsidRDefault="00FD54C9" w:rsidP="009B2C0C">
      <w:pPr>
        <w:pStyle w:val="NoSpacing"/>
        <w:rPr>
          <w:rFonts w:eastAsia="Times New Roman" w:cstheme="minorHAnsi"/>
          <w:lang w:eastAsia="en-GB"/>
        </w:rPr>
      </w:pPr>
      <w:proofErr w:type="gramStart"/>
      <w:r w:rsidRPr="009B2C0C">
        <w:rPr>
          <w:rFonts w:eastAsia="Times New Roman" w:cstheme="minorHAnsi"/>
          <w:color w:val="000000"/>
          <w:lang w:eastAsia="en-GB"/>
        </w:rPr>
        <w:t>Thus</w:t>
      </w:r>
      <w:proofErr w:type="gramEnd"/>
      <w:r w:rsidRPr="009B2C0C">
        <w:rPr>
          <w:rFonts w:eastAsia="Times New Roman" w:cstheme="minorHAnsi"/>
          <w:color w:val="000000"/>
          <w:lang w:eastAsia="en-GB"/>
        </w:rPr>
        <w:t xml:space="preserve"> drawn up in duplicate, in Brussels, </w:t>
      </w:r>
      <w:r w:rsidR="002176F0" w:rsidRPr="009B2C0C">
        <w:rPr>
          <w:rFonts w:eastAsia="Times New Roman" w:cstheme="minorHAnsi"/>
          <w:color w:val="000000"/>
          <w:lang w:eastAsia="en-GB"/>
        </w:rPr>
        <w:t>on 08 January 2019</w:t>
      </w:r>
    </w:p>
    <w:p w14:paraId="29808FF9" w14:textId="475B515B" w:rsidR="00FD54C9" w:rsidRPr="009B2C0C" w:rsidRDefault="00FD54C9" w:rsidP="009B2C0C">
      <w:pPr>
        <w:pStyle w:val="NoSpacing"/>
        <w:rPr>
          <w:rFonts w:eastAsia="Times New Roman" w:cstheme="minorHAnsi"/>
          <w:lang w:eastAsia="en-GB"/>
        </w:rPr>
      </w:pPr>
    </w:p>
    <w:p w14:paraId="154CE987" w14:textId="7EC822B4" w:rsidR="002176F0" w:rsidRPr="009B2C0C" w:rsidRDefault="002176F0" w:rsidP="009B2C0C">
      <w:pPr>
        <w:pStyle w:val="NoSpacing"/>
        <w:rPr>
          <w:rFonts w:cstheme="minorHAnsi"/>
          <w:lang w:eastAsia="en-GB"/>
        </w:rPr>
      </w:pPr>
      <w:r w:rsidRPr="009B2C0C">
        <w:rPr>
          <w:rFonts w:cstheme="minorHAnsi"/>
          <w:lang w:eastAsia="en-GB"/>
        </w:rPr>
        <w:t xml:space="preserve">and signed </w:t>
      </w:r>
      <w:r w:rsidR="009B2C0C">
        <w:rPr>
          <w:rFonts w:cstheme="minorHAnsi"/>
          <w:lang w:eastAsia="en-GB"/>
        </w:rPr>
        <w:t>i</w:t>
      </w:r>
      <w:r w:rsidRPr="009B2C0C">
        <w:rPr>
          <w:rFonts w:cstheme="minorHAnsi"/>
          <w:lang w:eastAsia="en-GB"/>
        </w:rPr>
        <w:t>n the original version in Flemish by the founders:</w:t>
      </w:r>
    </w:p>
    <w:p w14:paraId="76F8A9A6" w14:textId="3C913D0A" w:rsidR="002176F0" w:rsidRPr="009B2C0C" w:rsidRDefault="002176F0" w:rsidP="009B2C0C">
      <w:pPr>
        <w:pStyle w:val="NoSpacing"/>
        <w:rPr>
          <w:rFonts w:cstheme="minorHAnsi"/>
          <w:lang w:eastAsia="en-GB"/>
        </w:rPr>
      </w:pPr>
    </w:p>
    <w:p w14:paraId="0FAA264E" w14:textId="288676B4" w:rsidR="002176F0" w:rsidRPr="009B2C0C" w:rsidRDefault="002176F0" w:rsidP="009B2C0C">
      <w:pPr>
        <w:pStyle w:val="NoSpacing"/>
        <w:rPr>
          <w:rFonts w:cstheme="minorHAnsi"/>
          <w:lang w:eastAsia="en-GB"/>
        </w:rPr>
      </w:pPr>
      <w:r w:rsidRPr="009B2C0C">
        <w:rPr>
          <w:rFonts w:cstheme="minorHAnsi"/>
          <w:lang w:eastAsia="en-GB"/>
        </w:rPr>
        <w:t>Melanie Scheys</w:t>
      </w:r>
    </w:p>
    <w:p w14:paraId="4984AC6F" w14:textId="77777777" w:rsidR="002176F0" w:rsidRPr="009B2C0C" w:rsidRDefault="002176F0" w:rsidP="009B2C0C">
      <w:pPr>
        <w:pStyle w:val="NoSpacing"/>
        <w:rPr>
          <w:rFonts w:cstheme="minorHAnsi"/>
          <w:lang w:eastAsia="en-GB"/>
        </w:rPr>
      </w:pPr>
    </w:p>
    <w:p w14:paraId="30D26345" w14:textId="01D7FE63" w:rsidR="002176F0" w:rsidRPr="009B2C0C" w:rsidRDefault="002176F0" w:rsidP="009B2C0C">
      <w:pPr>
        <w:pStyle w:val="NoSpacing"/>
        <w:rPr>
          <w:rFonts w:cstheme="minorHAnsi"/>
          <w:lang w:eastAsia="en-GB"/>
        </w:rPr>
      </w:pPr>
      <w:r w:rsidRPr="009B2C0C">
        <w:rPr>
          <w:rFonts w:cstheme="minorHAnsi"/>
          <w:lang w:eastAsia="en-GB"/>
        </w:rPr>
        <w:t>Katherine Spicer</w:t>
      </w:r>
    </w:p>
    <w:p w14:paraId="5646CA32" w14:textId="77777777" w:rsidR="002176F0" w:rsidRPr="009B2C0C" w:rsidRDefault="002176F0" w:rsidP="009B2C0C">
      <w:pPr>
        <w:pStyle w:val="NoSpacing"/>
        <w:rPr>
          <w:rFonts w:cstheme="minorHAnsi"/>
          <w:lang w:eastAsia="en-GB"/>
        </w:rPr>
      </w:pPr>
    </w:p>
    <w:p w14:paraId="72914869" w14:textId="74C7BCC6" w:rsidR="00086419" w:rsidRPr="009B2C0C" w:rsidRDefault="002176F0" w:rsidP="009B2C0C">
      <w:pPr>
        <w:pStyle w:val="NoSpacing"/>
        <w:rPr>
          <w:rFonts w:cstheme="minorHAnsi"/>
        </w:rPr>
      </w:pPr>
      <w:r w:rsidRPr="009B2C0C">
        <w:rPr>
          <w:rFonts w:cstheme="minorHAnsi"/>
        </w:rPr>
        <w:t>Daniel Kilbride</w:t>
      </w:r>
    </w:p>
    <w:p w14:paraId="2DA1FC41" w14:textId="77777777" w:rsidR="002176F0" w:rsidRPr="009B2C0C" w:rsidRDefault="002176F0" w:rsidP="009B2C0C">
      <w:pPr>
        <w:pStyle w:val="NoSpacing"/>
        <w:rPr>
          <w:rFonts w:cstheme="minorHAnsi"/>
        </w:rPr>
      </w:pPr>
    </w:p>
    <w:p w14:paraId="23DB3379" w14:textId="3A571B10" w:rsidR="002176F0" w:rsidRPr="009B2C0C" w:rsidRDefault="002176F0" w:rsidP="009B2C0C">
      <w:pPr>
        <w:pStyle w:val="NoSpacing"/>
        <w:rPr>
          <w:rFonts w:cstheme="minorHAnsi"/>
        </w:rPr>
      </w:pPr>
      <w:r w:rsidRPr="009B2C0C">
        <w:rPr>
          <w:rFonts w:cstheme="minorHAnsi"/>
        </w:rPr>
        <w:t>David Francis</w:t>
      </w:r>
    </w:p>
    <w:p w14:paraId="3AB5F94C" w14:textId="77777777" w:rsidR="002176F0" w:rsidRPr="009B2C0C" w:rsidRDefault="002176F0" w:rsidP="009B2C0C">
      <w:pPr>
        <w:pStyle w:val="NoSpacing"/>
        <w:rPr>
          <w:rFonts w:cstheme="minorHAnsi"/>
        </w:rPr>
      </w:pPr>
    </w:p>
    <w:p w14:paraId="19340F04" w14:textId="3283FFEB" w:rsidR="002176F0" w:rsidRPr="002176F0" w:rsidRDefault="002176F0" w:rsidP="009B2C0C">
      <w:pPr>
        <w:pStyle w:val="NoSpacing"/>
        <w:rPr>
          <w:sz w:val="24"/>
          <w:szCs w:val="24"/>
        </w:rPr>
      </w:pPr>
      <w:r w:rsidRPr="009B2C0C">
        <w:rPr>
          <w:rFonts w:cstheme="minorHAnsi"/>
        </w:rPr>
        <w:t>Robert Knowle</w:t>
      </w:r>
      <w:r w:rsidRPr="002176F0">
        <w:rPr>
          <w:sz w:val="24"/>
          <w:szCs w:val="24"/>
        </w:rPr>
        <w:t>s</w:t>
      </w:r>
    </w:p>
    <w:sectPr w:rsidR="002176F0" w:rsidRPr="002176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A077" w14:textId="77777777" w:rsidR="00ED2E56" w:rsidRDefault="00ED2E56" w:rsidP="009B2C0C">
      <w:pPr>
        <w:spacing w:after="0" w:line="240" w:lineRule="auto"/>
      </w:pPr>
      <w:r>
        <w:separator/>
      </w:r>
    </w:p>
  </w:endnote>
  <w:endnote w:type="continuationSeparator" w:id="0">
    <w:p w14:paraId="55F2C5E2" w14:textId="77777777" w:rsidR="00ED2E56" w:rsidRDefault="00ED2E56" w:rsidP="009B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1FFF" w14:textId="77777777" w:rsidR="009B2C0C" w:rsidRDefault="009B2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94135"/>
      <w:docPartObj>
        <w:docPartGallery w:val="Page Numbers (Bottom of Page)"/>
        <w:docPartUnique/>
      </w:docPartObj>
    </w:sdtPr>
    <w:sdtEndPr>
      <w:rPr>
        <w:noProof/>
      </w:rPr>
    </w:sdtEndPr>
    <w:sdtContent>
      <w:p w14:paraId="7467FE20" w14:textId="409BDEAA" w:rsidR="009B2C0C" w:rsidRDefault="009B2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2243A" w14:textId="77777777" w:rsidR="009B2C0C" w:rsidRDefault="009B2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7066" w14:textId="77777777" w:rsidR="009B2C0C" w:rsidRDefault="009B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1D6ED" w14:textId="77777777" w:rsidR="00ED2E56" w:rsidRDefault="00ED2E56" w:rsidP="009B2C0C">
      <w:pPr>
        <w:spacing w:after="0" w:line="240" w:lineRule="auto"/>
      </w:pPr>
      <w:r>
        <w:separator/>
      </w:r>
    </w:p>
  </w:footnote>
  <w:footnote w:type="continuationSeparator" w:id="0">
    <w:p w14:paraId="252A3364" w14:textId="77777777" w:rsidR="00ED2E56" w:rsidRDefault="00ED2E56" w:rsidP="009B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5B93" w14:textId="77777777" w:rsidR="009B2C0C" w:rsidRDefault="009B2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08C8" w14:textId="77777777" w:rsidR="009B2C0C" w:rsidRDefault="009B2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906B" w14:textId="77777777" w:rsidR="009B2C0C" w:rsidRDefault="009B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063"/>
    <w:multiLevelType w:val="hybridMultilevel"/>
    <w:tmpl w:val="E996DB12"/>
    <w:lvl w:ilvl="0" w:tplc="78C24EAE">
      <w:start w:val="17"/>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E3935A7"/>
    <w:multiLevelType w:val="hybridMultilevel"/>
    <w:tmpl w:val="EEA60EF0"/>
    <w:lvl w:ilvl="0" w:tplc="CD6A0D84">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D773F"/>
    <w:multiLevelType w:val="hybridMultilevel"/>
    <w:tmpl w:val="191E0BD0"/>
    <w:lvl w:ilvl="0" w:tplc="BAE46A28">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EE45F2"/>
    <w:multiLevelType w:val="hybridMultilevel"/>
    <w:tmpl w:val="FA1469B4"/>
    <w:lvl w:ilvl="0" w:tplc="BAE46A28">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D0323"/>
    <w:multiLevelType w:val="hybridMultilevel"/>
    <w:tmpl w:val="4C62B0D8"/>
    <w:lvl w:ilvl="0" w:tplc="BAE46A28">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10F06"/>
    <w:multiLevelType w:val="hybridMultilevel"/>
    <w:tmpl w:val="59D4A88A"/>
    <w:lvl w:ilvl="0" w:tplc="F8F09590">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805C5"/>
    <w:multiLevelType w:val="hybridMultilevel"/>
    <w:tmpl w:val="F2880E68"/>
    <w:lvl w:ilvl="0" w:tplc="BAE46A28">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696398"/>
    <w:multiLevelType w:val="hybridMultilevel"/>
    <w:tmpl w:val="47420A22"/>
    <w:lvl w:ilvl="0" w:tplc="4C0CCB64">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87A52"/>
    <w:multiLevelType w:val="hybridMultilevel"/>
    <w:tmpl w:val="B46870C0"/>
    <w:lvl w:ilvl="0" w:tplc="BAE46A28">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C9"/>
    <w:rsid w:val="00086419"/>
    <w:rsid w:val="00114380"/>
    <w:rsid w:val="002176F0"/>
    <w:rsid w:val="004063F9"/>
    <w:rsid w:val="009B2C0C"/>
    <w:rsid w:val="00AF6B25"/>
    <w:rsid w:val="00C9788B"/>
    <w:rsid w:val="00DD0395"/>
    <w:rsid w:val="00ED2E56"/>
    <w:rsid w:val="00FD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2DE0"/>
  <w15:chartTrackingRefBased/>
  <w15:docId w15:val="{2FF4755A-CC9E-4528-8803-E0F0BAE9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D54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54C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D5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D0395"/>
    <w:pPr>
      <w:ind w:left="720"/>
      <w:contextualSpacing/>
    </w:pPr>
  </w:style>
  <w:style w:type="paragraph" w:styleId="NoSpacing">
    <w:name w:val="No Spacing"/>
    <w:uiPriority w:val="1"/>
    <w:qFormat/>
    <w:rsid w:val="00DD0395"/>
    <w:pPr>
      <w:spacing w:after="0" w:line="240" w:lineRule="auto"/>
    </w:pPr>
  </w:style>
  <w:style w:type="paragraph" w:styleId="Header">
    <w:name w:val="header"/>
    <w:basedOn w:val="Normal"/>
    <w:link w:val="HeaderChar"/>
    <w:uiPriority w:val="99"/>
    <w:unhideWhenUsed/>
    <w:rsid w:val="009B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C0C"/>
  </w:style>
  <w:style w:type="paragraph" w:styleId="Footer">
    <w:name w:val="footer"/>
    <w:basedOn w:val="Normal"/>
    <w:link w:val="FooterChar"/>
    <w:uiPriority w:val="99"/>
    <w:unhideWhenUsed/>
    <w:rsid w:val="009B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C0C"/>
  </w:style>
  <w:style w:type="paragraph" w:styleId="BalloonText">
    <w:name w:val="Balloon Text"/>
    <w:basedOn w:val="Normal"/>
    <w:link w:val="BalloonTextChar"/>
    <w:uiPriority w:val="99"/>
    <w:semiHidden/>
    <w:unhideWhenUsed/>
    <w:rsid w:val="00406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9FCE-114B-4593-85C5-0AA63FF3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 Knowles</dc:creator>
  <cp:keywords/>
  <dc:description/>
  <cp:lastModifiedBy>Nod Knowles</cp:lastModifiedBy>
  <cp:revision>3</cp:revision>
  <cp:lastPrinted>2019-04-04T12:13:00Z</cp:lastPrinted>
  <dcterms:created xsi:type="dcterms:W3CDTF">2019-01-20T15:54:00Z</dcterms:created>
  <dcterms:modified xsi:type="dcterms:W3CDTF">2019-04-04T12:13:00Z</dcterms:modified>
</cp:coreProperties>
</file>